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inherit" w:eastAsia="Times New Roman" w:hAnsi="inherit" w:cs="Arial"/>
          <w:b/>
          <w:bCs/>
          <w:color w:val="383E44"/>
          <w:sz w:val="21"/>
          <w:szCs w:val="21"/>
          <w:bdr w:val="none" w:sz="0" w:space="0" w:color="auto" w:frame="1"/>
          <w:lang w:eastAsia="ru-RU"/>
        </w:rPr>
        <w:t>ФЕДЕРАЛЬНЫЙ ГОСУДАРСТВЕННЫЙ ОБРАЗОВАТЕЛЬНЫЙ СТАНДАРТ НАЧАЛЬНОГО ОБЩЕГО ОБРАЗОВАНИЯ</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inherit" w:eastAsia="Times New Roman" w:hAnsi="inherit" w:cs="Arial"/>
          <w:i/>
          <w:iCs/>
          <w:color w:val="383E44"/>
          <w:sz w:val="21"/>
          <w:szCs w:val="21"/>
          <w:bdr w:val="none" w:sz="0" w:space="0" w:color="auto" w:frame="1"/>
          <w:lang w:eastAsia="ru-RU"/>
        </w:rPr>
        <w:t xml:space="preserve">(утвержден приказом </w:t>
      </w:r>
      <w:proofErr w:type="spellStart"/>
      <w:r w:rsidRPr="001B2EB9">
        <w:rPr>
          <w:rFonts w:ascii="inherit" w:eastAsia="Times New Roman" w:hAnsi="inherit" w:cs="Arial"/>
          <w:i/>
          <w:iCs/>
          <w:color w:val="383E44"/>
          <w:sz w:val="21"/>
          <w:szCs w:val="21"/>
          <w:bdr w:val="none" w:sz="0" w:space="0" w:color="auto" w:frame="1"/>
          <w:lang w:eastAsia="ru-RU"/>
        </w:rPr>
        <w:t>Минобрнауки</w:t>
      </w:r>
      <w:proofErr w:type="spellEnd"/>
      <w:r w:rsidRPr="001B2EB9">
        <w:rPr>
          <w:rFonts w:ascii="inherit" w:eastAsia="Times New Roman" w:hAnsi="inherit" w:cs="Arial"/>
          <w:i/>
          <w:iCs/>
          <w:color w:val="383E44"/>
          <w:sz w:val="21"/>
          <w:szCs w:val="21"/>
          <w:bdr w:val="none" w:sz="0" w:space="0" w:color="auto" w:frame="1"/>
          <w:lang w:eastAsia="ru-RU"/>
        </w:rPr>
        <w:t xml:space="preserve"> России </w:t>
      </w:r>
      <w:hyperlink r:id="rId4" w:history="1">
        <w:r w:rsidRPr="001B2EB9">
          <w:rPr>
            <w:rFonts w:ascii="inherit" w:eastAsia="Times New Roman" w:hAnsi="inherit" w:cs="Arial"/>
            <w:i/>
            <w:iCs/>
            <w:color w:val="319ED6"/>
            <w:sz w:val="21"/>
            <w:szCs w:val="21"/>
            <w:bdr w:val="none" w:sz="0" w:space="0" w:color="auto" w:frame="1"/>
            <w:lang w:eastAsia="ru-RU"/>
          </w:rPr>
          <w:t>от 6 октября 2009 г. № 373</w:t>
        </w:r>
      </w:hyperlink>
      <w:r w:rsidRPr="001B2EB9">
        <w:rPr>
          <w:rFonts w:ascii="inherit" w:eastAsia="Times New Roman" w:hAnsi="inherit" w:cs="Arial"/>
          <w:i/>
          <w:iCs/>
          <w:color w:val="383E44"/>
          <w:sz w:val="21"/>
          <w:szCs w:val="21"/>
          <w:bdr w:val="none" w:sz="0" w:space="0" w:color="auto" w:frame="1"/>
          <w:lang w:eastAsia="ru-RU"/>
        </w:rPr>
        <w:t>; в ред. приказов </w:t>
      </w:r>
      <w:hyperlink r:id="rId5" w:history="1">
        <w:r w:rsidRPr="001B2EB9">
          <w:rPr>
            <w:rFonts w:ascii="inherit" w:eastAsia="Times New Roman" w:hAnsi="inherit" w:cs="Arial"/>
            <w:i/>
            <w:iCs/>
            <w:color w:val="319ED6"/>
            <w:sz w:val="21"/>
            <w:szCs w:val="21"/>
            <w:bdr w:val="none" w:sz="0" w:space="0" w:color="auto" w:frame="1"/>
            <w:lang w:eastAsia="ru-RU"/>
          </w:rPr>
          <w:t>от 26 ноября 2010 г. № 1241</w:t>
        </w:r>
      </w:hyperlink>
      <w:r w:rsidRPr="001B2EB9">
        <w:rPr>
          <w:rFonts w:ascii="inherit" w:eastAsia="Times New Roman" w:hAnsi="inherit" w:cs="Arial"/>
          <w:i/>
          <w:iCs/>
          <w:color w:val="383E44"/>
          <w:sz w:val="21"/>
          <w:szCs w:val="21"/>
          <w:bdr w:val="none" w:sz="0" w:space="0" w:color="auto" w:frame="1"/>
          <w:lang w:eastAsia="ru-RU"/>
        </w:rPr>
        <w:t>, </w:t>
      </w:r>
      <w:hyperlink r:id="rId6" w:history="1">
        <w:r w:rsidRPr="001B2EB9">
          <w:rPr>
            <w:rFonts w:ascii="inherit" w:eastAsia="Times New Roman" w:hAnsi="inherit" w:cs="Arial"/>
            <w:i/>
            <w:iCs/>
            <w:color w:val="319ED6"/>
            <w:sz w:val="21"/>
            <w:szCs w:val="21"/>
            <w:bdr w:val="none" w:sz="0" w:space="0" w:color="auto" w:frame="1"/>
            <w:lang w:eastAsia="ru-RU"/>
          </w:rPr>
          <w:t>от 22 сентября 2011 г. № 2357</w:t>
        </w:r>
      </w:hyperlink>
      <w:r w:rsidRPr="001B2EB9">
        <w:rPr>
          <w:rFonts w:ascii="inherit" w:eastAsia="Times New Roman" w:hAnsi="inherit" w:cs="Arial"/>
          <w:i/>
          <w:iCs/>
          <w:color w:val="383E44"/>
          <w:sz w:val="21"/>
          <w:szCs w:val="21"/>
          <w:bdr w:val="none" w:sz="0" w:space="0" w:color="auto" w:frame="1"/>
          <w:lang w:eastAsia="ru-RU"/>
        </w:rPr>
        <w:t>)</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inherit" w:eastAsia="Times New Roman" w:hAnsi="inherit" w:cs="Arial"/>
          <w:b/>
          <w:bCs/>
          <w:color w:val="383E44"/>
          <w:sz w:val="21"/>
          <w:szCs w:val="21"/>
          <w:bdr w:val="none" w:sz="0" w:space="0" w:color="auto" w:frame="1"/>
          <w:lang w:eastAsia="ru-RU"/>
        </w:rPr>
        <w:t>I. Общие положения</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Федеральный государственный образовательный стандарт начального общего образования (далее - Стандарт) представляет собой совокупность требований, обязательных при реализации основной образовательной программы начального общего образования образовательными учреждениями, имеющими государственную аккредитацию</w:t>
      </w:r>
      <w:hyperlink r:id="rId7" w:anchor="_edn1" w:history="1">
        <w:r w:rsidRPr="001B2EB9">
          <w:rPr>
            <w:rFonts w:ascii="inherit" w:eastAsia="Times New Roman" w:hAnsi="inherit" w:cs="Arial"/>
            <w:color w:val="319ED6"/>
            <w:sz w:val="21"/>
            <w:szCs w:val="21"/>
            <w:bdr w:val="none" w:sz="0" w:space="0" w:color="auto" w:frame="1"/>
            <w:lang w:eastAsia="ru-RU"/>
          </w:rPr>
          <w:t>[1]</w:t>
        </w:r>
      </w:hyperlink>
      <w:r w:rsidRPr="001B2EB9">
        <w:rPr>
          <w:rFonts w:ascii="Arial" w:eastAsia="Times New Roman" w:hAnsi="Arial" w:cs="Arial"/>
          <w:color w:val="383E44"/>
          <w:sz w:val="21"/>
          <w:szCs w:val="21"/>
          <w:lang w:eastAsia="ru-RU"/>
        </w:rPr>
        <w:t>.</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Стандарт включает в себя требования: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к результатам освоения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к структуре основной образовательной программы начального общего образования,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образовательного процесса;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к условиям реализации основной образовательной программы начального общего образования, в том числе кадровым, финансовым, материально-техническим и иным условиям.</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Требования к результатам, структуре и условиям освоения основной образовательной программы начального общего образования учитывают возрастные и индивидуальные особенности обучающихся на ступени начального общего образования, </w:t>
      </w:r>
      <w:proofErr w:type="spellStart"/>
      <w:r w:rsidRPr="001B2EB9">
        <w:rPr>
          <w:rFonts w:ascii="Arial" w:eastAsia="Times New Roman" w:hAnsi="Arial" w:cs="Arial"/>
          <w:color w:val="383E44"/>
          <w:sz w:val="21"/>
          <w:szCs w:val="21"/>
          <w:lang w:eastAsia="ru-RU"/>
        </w:rPr>
        <w:t>самоценность</w:t>
      </w:r>
      <w:proofErr w:type="spellEnd"/>
      <w:r w:rsidRPr="001B2EB9">
        <w:rPr>
          <w:rFonts w:ascii="Arial" w:eastAsia="Times New Roman" w:hAnsi="Arial" w:cs="Arial"/>
          <w:color w:val="383E44"/>
          <w:sz w:val="21"/>
          <w:szCs w:val="21"/>
          <w:lang w:eastAsia="ru-RU"/>
        </w:rPr>
        <w:t xml:space="preserve"> ступени начального общего образования как фундамента всего последующего образования.</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 Стандарт учитывает образовательные потребности детей с ограниченными возможностями здоровья</w:t>
      </w:r>
      <w:hyperlink r:id="rId8" w:anchor="_edn2" w:history="1">
        <w:r w:rsidRPr="001B2EB9">
          <w:rPr>
            <w:rFonts w:ascii="inherit" w:eastAsia="Times New Roman" w:hAnsi="inherit" w:cs="Arial"/>
            <w:color w:val="319ED6"/>
            <w:sz w:val="21"/>
            <w:szCs w:val="21"/>
            <w:bdr w:val="none" w:sz="0" w:space="0" w:color="auto" w:frame="1"/>
            <w:lang w:eastAsia="ru-RU"/>
          </w:rPr>
          <w:t>[2]</w:t>
        </w:r>
      </w:hyperlink>
      <w:r w:rsidRPr="001B2EB9">
        <w:rPr>
          <w:rFonts w:ascii="Arial" w:eastAsia="Times New Roman" w:hAnsi="Arial" w:cs="Arial"/>
          <w:color w:val="383E44"/>
          <w:sz w:val="21"/>
          <w:szCs w:val="21"/>
          <w:lang w:eastAsia="ru-RU"/>
        </w:rPr>
        <w:t>.</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3. Стандарт является основой объективной оценки уровня образования обучающихся на ступени начального общего образования.</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4. Нормативный срок освоения основной образовательной программы начального общего образования составляет четыре года</w:t>
      </w:r>
      <w:hyperlink r:id="rId9" w:anchor="_edn3" w:history="1">
        <w:r w:rsidRPr="001B2EB9">
          <w:rPr>
            <w:rFonts w:ascii="inherit" w:eastAsia="Times New Roman" w:hAnsi="inherit" w:cs="Arial"/>
            <w:color w:val="319ED6"/>
            <w:sz w:val="21"/>
            <w:szCs w:val="21"/>
            <w:bdr w:val="none" w:sz="0" w:space="0" w:color="auto" w:frame="1"/>
            <w:lang w:eastAsia="ru-RU"/>
          </w:rPr>
          <w:t>[3]</w:t>
        </w:r>
      </w:hyperlink>
      <w:r w:rsidRPr="001B2EB9">
        <w:rPr>
          <w:rFonts w:ascii="Arial" w:eastAsia="Times New Roman" w:hAnsi="Arial" w:cs="Arial"/>
          <w:color w:val="383E44"/>
          <w:sz w:val="21"/>
          <w:szCs w:val="21"/>
          <w:lang w:eastAsia="ru-RU"/>
        </w:rPr>
        <w:t>.</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5. Стандарт разработан с учетом региональных, национальных и этнокультурных потребностей народов Российской Федерации.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6. Стандарт направлен на обеспечение: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равных возможностей получения качественного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духовно-нравственного развития и воспитания обучающихся на ступени начального общего образования, становление их гражданской идентичности как основы развития гражданского общества;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преемственности основных образовательных программ дошкольного, начального общего, основного общего, среднего (полного) общего, начального профессионального, среднего профессионального и высшего профессионального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сохранения и развития культурного разнообразия и языкового наследия многонационального народа Российской Федерации, права на изучение родного языка, возможности получения начального общего образования на родном языке, овладения духовными ценностями и культурой многонационального народа России;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единства образовательного пространства Российской Федерации в условиях многообразия образовательных систем и видов образовательных учреждений;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демократизации образования и всей образовательной деятельности, в том числе через развитие форм государственно-общественного управления, расширение возможностей для реализации права выбора педагогическими работниками методик обучения и воспитания, методов оценки знаний обучающихся, воспитанников, использования различных форм образовательной деятельности обучающихся, развития культуры образовательной среды образовательного учреждения;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формирования </w:t>
      </w:r>
      <w:proofErr w:type="spellStart"/>
      <w:r w:rsidRPr="001B2EB9">
        <w:rPr>
          <w:rFonts w:ascii="Arial" w:eastAsia="Times New Roman" w:hAnsi="Arial" w:cs="Arial"/>
          <w:color w:val="383E44"/>
          <w:sz w:val="21"/>
          <w:szCs w:val="21"/>
          <w:lang w:eastAsia="ru-RU"/>
        </w:rPr>
        <w:t>критериальной</w:t>
      </w:r>
      <w:proofErr w:type="spellEnd"/>
      <w:r w:rsidRPr="001B2EB9">
        <w:rPr>
          <w:rFonts w:ascii="Arial" w:eastAsia="Times New Roman" w:hAnsi="Arial" w:cs="Arial"/>
          <w:color w:val="383E44"/>
          <w:sz w:val="21"/>
          <w:szCs w:val="21"/>
          <w:lang w:eastAsia="ru-RU"/>
        </w:rPr>
        <w:t xml:space="preserve"> оценки результатов освоения обучающимися основной образовательной программы начального общего образования, деятельности педагогических работников, образовательных учреждений, функционирования системы образования в целом;</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условий для эффективной реализации и освоения обучающимися основной образовательной программы начального общего образования, в том числе обеспечение условий для индивидуального развития всех обучающихся, в особенности тех, кто в наибольшей степени нуждается в специальных условиях обучения, - одаренных детей и детей с ограниченными возможностями здоровья.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7. В основе Стандарта лежит системно-</w:t>
      </w:r>
      <w:proofErr w:type="spellStart"/>
      <w:r w:rsidRPr="001B2EB9">
        <w:rPr>
          <w:rFonts w:ascii="Arial" w:eastAsia="Times New Roman" w:hAnsi="Arial" w:cs="Arial"/>
          <w:color w:val="383E44"/>
          <w:sz w:val="21"/>
          <w:szCs w:val="21"/>
          <w:lang w:eastAsia="ru-RU"/>
        </w:rPr>
        <w:t>деятельностный</w:t>
      </w:r>
      <w:proofErr w:type="spellEnd"/>
      <w:r w:rsidRPr="001B2EB9">
        <w:rPr>
          <w:rFonts w:ascii="Arial" w:eastAsia="Times New Roman" w:hAnsi="Arial" w:cs="Arial"/>
          <w:color w:val="383E44"/>
          <w:sz w:val="21"/>
          <w:szCs w:val="21"/>
          <w:lang w:eastAsia="ru-RU"/>
        </w:rPr>
        <w:t xml:space="preserve"> подход, который предполагает:</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воспитание и развитие качеств личности, отвечающих требованиям информационного общества, инновационной экономики, задачам построения демократического гражданского общества на основе толерантности, диалога культур и уважения многонационального, поликультурного и </w:t>
      </w:r>
      <w:proofErr w:type="spellStart"/>
      <w:r w:rsidRPr="001B2EB9">
        <w:rPr>
          <w:rFonts w:ascii="Arial" w:eastAsia="Times New Roman" w:hAnsi="Arial" w:cs="Arial"/>
          <w:color w:val="383E44"/>
          <w:sz w:val="21"/>
          <w:szCs w:val="21"/>
          <w:lang w:eastAsia="ru-RU"/>
        </w:rPr>
        <w:t>поликонфессионального</w:t>
      </w:r>
      <w:proofErr w:type="spellEnd"/>
      <w:r w:rsidRPr="001B2EB9">
        <w:rPr>
          <w:rFonts w:ascii="Arial" w:eastAsia="Times New Roman" w:hAnsi="Arial" w:cs="Arial"/>
          <w:color w:val="383E44"/>
          <w:sz w:val="21"/>
          <w:szCs w:val="21"/>
          <w:lang w:eastAsia="ru-RU"/>
        </w:rPr>
        <w:t xml:space="preserve"> состава российского общества;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переход к стратегии социального проектирования и конструирования в системе образования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ориентацию на результаты образования как системообразующий компонент Стандарта, где развитие личности обучающегося на основе усвоения универсальных учебных действий, познания и освоения мира составляет цель и основной результат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признание решающей роли содержания образования, способов организации образовательной деятельности и взаимодействия участников образовательного процесса в достижении целей личностного, социального и познавательного развития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учет индивидуальных возрастных, психологических и физиологических особенностей обучающихся, роли и значения видов деятельности и форм общения для определения целей образования и воспитания и путей их достижения;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обеспечение преемственности дошкольного, начального общего, основного и среднего (полного)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разнообразие организационных форм и учет индивидуальных особенностей каждого обучающегося (включая одаренных детей и детей с ограниченными возможностями здоровья),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гарантированность достижения планируемых результатов освоения основной образовательной программы начального общего образования, что и создает основу для самостоятельного успешного усвоения обучающимися новых знаний, умений, компетенций, видов и способов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8. В соответствии со Стандартом на ступени начального общего образования осуществляется: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становление основ гражданской идентичности и мировоззрения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укрепление физического и духовного здоровья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Стандарт ориентирован на становление личностных характеристик выпускника ("портрет выпускника начальной школы"):</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любящий свой народ, свой край и свою Родину;</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уважающий и принимающий ценности семьи и общества;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любознательный, активно и заинтересованно познающий мир;</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владеющий основами умения учиться, способный к организации собственной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готовый самостоятельно действовать и отвечать за свои поступки перед семьей и обществом;</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доброжелательный, умеющий слушать и слышать собеседника, обосновывать свою позицию, высказывать свое мнение;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выполняющий правила здорового и безопасного для себя и окружающих образа жизни.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inherit" w:eastAsia="Times New Roman" w:hAnsi="inherit" w:cs="Arial"/>
          <w:b/>
          <w:bCs/>
          <w:color w:val="383E44"/>
          <w:sz w:val="21"/>
          <w:szCs w:val="21"/>
          <w:bdr w:val="none" w:sz="0" w:space="0" w:color="auto" w:frame="1"/>
          <w:lang w:eastAsia="ru-RU"/>
        </w:rPr>
        <w:t>II. Требования к результатам освоения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9. Стандарт устанавливает требования к результатам обучающихся, освоивших основную образовательную программу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личностным, включающим готовность и способность обучающихся к саморазвитию, </w:t>
      </w:r>
      <w:proofErr w:type="spellStart"/>
      <w:r w:rsidRPr="001B2EB9">
        <w:rPr>
          <w:rFonts w:ascii="Arial" w:eastAsia="Times New Roman" w:hAnsi="Arial" w:cs="Arial"/>
          <w:color w:val="383E44"/>
          <w:sz w:val="21"/>
          <w:szCs w:val="21"/>
          <w:lang w:eastAsia="ru-RU"/>
        </w:rPr>
        <w:t>сформированность</w:t>
      </w:r>
      <w:proofErr w:type="spellEnd"/>
      <w:r w:rsidRPr="001B2EB9">
        <w:rPr>
          <w:rFonts w:ascii="Arial" w:eastAsia="Times New Roman" w:hAnsi="Arial" w:cs="Arial"/>
          <w:color w:val="383E44"/>
          <w:sz w:val="21"/>
          <w:szCs w:val="21"/>
          <w:lang w:eastAsia="ru-RU"/>
        </w:rPr>
        <w:t xml:space="preserve"> мотивации к обучению и познанию, ценностно-смысловые установки обучающихся, отражающие их индивидуально-личностные позиции, социальные компетенции, личностные качества; </w:t>
      </w:r>
      <w:proofErr w:type="spellStart"/>
      <w:r w:rsidRPr="001B2EB9">
        <w:rPr>
          <w:rFonts w:ascii="Arial" w:eastAsia="Times New Roman" w:hAnsi="Arial" w:cs="Arial"/>
          <w:color w:val="383E44"/>
          <w:sz w:val="21"/>
          <w:szCs w:val="21"/>
          <w:lang w:eastAsia="ru-RU"/>
        </w:rPr>
        <w:t>сформированность</w:t>
      </w:r>
      <w:proofErr w:type="spellEnd"/>
      <w:r w:rsidRPr="001B2EB9">
        <w:rPr>
          <w:rFonts w:ascii="Arial" w:eastAsia="Times New Roman" w:hAnsi="Arial" w:cs="Arial"/>
          <w:color w:val="383E44"/>
          <w:sz w:val="21"/>
          <w:szCs w:val="21"/>
          <w:lang w:eastAsia="ru-RU"/>
        </w:rPr>
        <w:t xml:space="preserve"> основ гражданской идентичности.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proofErr w:type="spellStart"/>
      <w:r w:rsidRPr="001B2EB9">
        <w:rPr>
          <w:rFonts w:ascii="Arial" w:eastAsia="Times New Roman" w:hAnsi="Arial" w:cs="Arial"/>
          <w:color w:val="383E44"/>
          <w:sz w:val="21"/>
          <w:szCs w:val="21"/>
          <w:lang w:eastAsia="ru-RU"/>
        </w:rPr>
        <w:t>метапредметным</w:t>
      </w:r>
      <w:proofErr w:type="spellEnd"/>
      <w:r w:rsidRPr="001B2EB9">
        <w:rPr>
          <w:rFonts w:ascii="Arial" w:eastAsia="Times New Roman" w:hAnsi="Arial" w:cs="Arial"/>
          <w:color w:val="383E44"/>
          <w:sz w:val="21"/>
          <w:szCs w:val="21"/>
          <w:lang w:eastAsia="ru-RU"/>
        </w:rPr>
        <w:t xml:space="preserve">, включающим освоенные обучающимися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 и </w:t>
      </w:r>
      <w:proofErr w:type="spellStart"/>
      <w:r w:rsidRPr="001B2EB9">
        <w:rPr>
          <w:rFonts w:ascii="Arial" w:eastAsia="Times New Roman" w:hAnsi="Arial" w:cs="Arial"/>
          <w:color w:val="383E44"/>
          <w:sz w:val="21"/>
          <w:szCs w:val="21"/>
          <w:lang w:eastAsia="ru-RU"/>
        </w:rPr>
        <w:t>межпредметными</w:t>
      </w:r>
      <w:proofErr w:type="spellEnd"/>
      <w:r w:rsidRPr="001B2EB9">
        <w:rPr>
          <w:rFonts w:ascii="Arial" w:eastAsia="Times New Roman" w:hAnsi="Arial" w:cs="Arial"/>
          <w:color w:val="383E44"/>
          <w:sz w:val="21"/>
          <w:szCs w:val="21"/>
          <w:lang w:eastAsia="ru-RU"/>
        </w:rPr>
        <w:t xml:space="preserve"> понятиями.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предметным, 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его преобразованию и применению, а также систему основополагающих элементов научного знания, лежащих в основе современной научной картины мира.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10. Личностные результаты освоения основной образовательной программы начального общего образования должны отражать: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3) формирование уважительного отношения к иному мнению, истории и культуре других народов;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4) овладение начальными навыками адаптации в динамично изменяющемся и развивающемся мире;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5) принятие и освоение социальной роли обучающегося, развитие мотивов учебной деятельности и формирование личностного смысла учения;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7) формирование эстетических потребностей, ценностей и чувств;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11. Метапредметные результаты освоения основной образовательной программы начального общего образования должны отражать: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овладение способностью принимать и сохранять цели и задачи учебной деятельности, поиска средств ее осуществления;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 освоение способов решения проблем творческого и поискового характера;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5) освоение начальных форм познавательной и личностной рефлексии;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13) готовность конструктивно разрешать конфликты посредством учета интересов сторон и сотрудничества;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15) овладение базовыми предметными и </w:t>
      </w:r>
      <w:proofErr w:type="spellStart"/>
      <w:r w:rsidRPr="001B2EB9">
        <w:rPr>
          <w:rFonts w:ascii="Arial" w:eastAsia="Times New Roman" w:hAnsi="Arial" w:cs="Arial"/>
          <w:color w:val="383E44"/>
          <w:sz w:val="21"/>
          <w:szCs w:val="21"/>
          <w:lang w:eastAsia="ru-RU"/>
        </w:rPr>
        <w:t>межпредметными</w:t>
      </w:r>
      <w:proofErr w:type="spellEnd"/>
      <w:r w:rsidRPr="001B2EB9">
        <w:rPr>
          <w:rFonts w:ascii="Arial" w:eastAsia="Times New Roman" w:hAnsi="Arial" w:cs="Arial"/>
          <w:color w:val="383E44"/>
          <w:sz w:val="21"/>
          <w:szCs w:val="21"/>
          <w:lang w:eastAsia="ru-RU"/>
        </w:rPr>
        <w:t xml:space="preserve"> понятиями, отражающими существенные связи и отношения между объектами и процессами;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12. Предметные результаты освоения основной образовательной программы начального общего образования с учетом специфики содержания предметных областей, включающих в себя конкретные учебные предметы, должны отражать: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12.1. Филология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Русский язык. Родной язык:</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3) </w:t>
      </w:r>
      <w:proofErr w:type="spellStart"/>
      <w:r w:rsidRPr="001B2EB9">
        <w:rPr>
          <w:rFonts w:ascii="Arial" w:eastAsia="Times New Roman" w:hAnsi="Arial" w:cs="Arial"/>
          <w:color w:val="383E44"/>
          <w:sz w:val="21"/>
          <w:szCs w:val="21"/>
          <w:lang w:eastAsia="ru-RU"/>
        </w:rPr>
        <w:t>сформированность</w:t>
      </w:r>
      <w:proofErr w:type="spellEnd"/>
      <w:r w:rsidRPr="001B2EB9">
        <w:rPr>
          <w:rFonts w:ascii="Arial" w:eastAsia="Times New Roman" w:hAnsi="Arial" w:cs="Arial"/>
          <w:color w:val="383E44"/>
          <w:sz w:val="21"/>
          <w:szCs w:val="21"/>
          <w:lang w:eastAsia="ru-RU"/>
        </w:rPr>
        <w:t xml:space="preserve"> позитивного отношения к правильной устной и письменной речи как показателям общей культуры и гражданской позиции человека;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Литературное чтение. Литературное чтение на родном языке: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понимание литературы как явления национальной и мировой культуры, средства сохранения и передачи нравственных ценностей и традиций;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Иностранный язык:</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 xml:space="preserve">3) </w:t>
      </w:r>
      <w:proofErr w:type="spellStart"/>
      <w:r w:rsidRPr="001B2EB9">
        <w:rPr>
          <w:rFonts w:ascii="Arial" w:eastAsia="Times New Roman" w:hAnsi="Arial" w:cs="Arial"/>
          <w:color w:val="383E44"/>
          <w:sz w:val="21"/>
          <w:szCs w:val="21"/>
          <w:lang w:eastAsia="ru-RU"/>
        </w:rPr>
        <w:t>сформированность</w:t>
      </w:r>
      <w:proofErr w:type="spellEnd"/>
      <w:r w:rsidRPr="001B2EB9">
        <w:rPr>
          <w:rFonts w:ascii="Arial" w:eastAsia="Times New Roman" w:hAnsi="Arial" w:cs="Arial"/>
          <w:color w:val="383E44"/>
          <w:sz w:val="21"/>
          <w:szCs w:val="21"/>
          <w:lang w:eastAsia="ru-RU"/>
        </w:rPr>
        <w:t xml:space="preserve">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12.2. Математика и информатика: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3) приобретение начального опыта применения математических знаний для решения учебно-познавательных и учебно-практических задач;</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5) приобретение первоначальных представлений о компьютерной грамотности.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12.3. Обществознание и естествознание (Окружающий мир):</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понимание особой роли России в мировой истории, воспитание чувства гордости за национальные свершения, открытия, победы;</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2) </w:t>
      </w:r>
      <w:proofErr w:type="spellStart"/>
      <w:r w:rsidRPr="001B2EB9">
        <w:rPr>
          <w:rFonts w:ascii="Arial" w:eastAsia="Times New Roman" w:hAnsi="Arial" w:cs="Arial"/>
          <w:color w:val="383E44"/>
          <w:sz w:val="21"/>
          <w:szCs w:val="21"/>
          <w:lang w:eastAsia="ru-RU"/>
        </w:rPr>
        <w:t>сформированность</w:t>
      </w:r>
      <w:proofErr w:type="spellEnd"/>
      <w:r w:rsidRPr="001B2EB9">
        <w:rPr>
          <w:rFonts w:ascii="Arial" w:eastAsia="Times New Roman" w:hAnsi="Arial" w:cs="Arial"/>
          <w:color w:val="383E44"/>
          <w:sz w:val="21"/>
          <w:szCs w:val="21"/>
          <w:lang w:eastAsia="ru-RU"/>
        </w:rPr>
        <w:t xml:space="preserve"> уважительного отношения к России, родному краю, своей семье, истории, культуре, природе нашей страны, ее современной жизни;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w:t>
      </w:r>
      <w:proofErr w:type="spellStart"/>
      <w:r w:rsidRPr="001B2EB9">
        <w:rPr>
          <w:rFonts w:ascii="Arial" w:eastAsia="Times New Roman" w:hAnsi="Arial" w:cs="Arial"/>
          <w:color w:val="383E44"/>
          <w:sz w:val="21"/>
          <w:szCs w:val="21"/>
          <w:lang w:eastAsia="ru-RU"/>
        </w:rPr>
        <w:t>здоровьесберегающего</w:t>
      </w:r>
      <w:proofErr w:type="spellEnd"/>
      <w:r w:rsidRPr="001B2EB9">
        <w:rPr>
          <w:rFonts w:ascii="Arial" w:eastAsia="Times New Roman" w:hAnsi="Arial" w:cs="Arial"/>
          <w:color w:val="383E44"/>
          <w:sz w:val="21"/>
          <w:szCs w:val="21"/>
          <w:lang w:eastAsia="ru-RU"/>
        </w:rPr>
        <w:t xml:space="preserve"> поведения в природной и социальной среде;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4) 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5) развитие навыков устанавливать и выявлять причинно-следственные связи в окружающем мире.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12.4. Основы духовно-нравственной культуры народов России: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готовность к нравственному самосовершенствованию, духовному саморазвитию;</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3) понимание значения нравственности, веры и религии в жизни человека и общества;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4) формирование первоначальных представлений о светской этике, о традиционных религиях, их роли в культуре, истории и современности России;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5) первоначальные представления об исторической роли традиционных религий в становлении российской государственности;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7) осознание ценности человеческой жизни.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12.5. Искусство</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Изобразительное искусство:</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1) </w:t>
      </w:r>
      <w:proofErr w:type="spellStart"/>
      <w:r w:rsidRPr="001B2EB9">
        <w:rPr>
          <w:rFonts w:ascii="Arial" w:eastAsia="Times New Roman" w:hAnsi="Arial" w:cs="Arial"/>
          <w:color w:val="383E44"/>
          <w:sz w:val="21"/>
          <w:szCs w:val="21"/>
          <w:lang w:eastAsia="ru-RU"/>
        </w:rPr>
        <w:t>сформированность</w:t>
      </w:r>
      <w:proofErr w:type="spellEnd"/>
      <w:r w:rsidRPr="001B2EB9">
        <w:rPr>
          <w:rFonts w:ascii="Arial" w:eastAsia="Times New Roman" w:hAnsi="Arial" w:cs="Arial"/>
          <w:color w:val="383E44"/>
          <w:sz w:val="21"/>
          <w:szCs w:val="21"/>
          <w:lang w:eastAsia="ru-RU"/>
        </w:rPr>
        <w:t xml:space="preserve"> первоначальных представлений о роли изобразительного искусства в жизни человека, его роли в духовно-нравственном развитии человека;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2) </w:t>
      </w:r>
      <w:proofErr w:type="spellStart"/>
      <w:r w:rsidRPr="001B2EB9">
        <w:rPr>
          <w:rFonts w:ascii="Arial" w:eastAsia="Times New Roman" w:hAnsi="Arial" w:cs="Arial"/>
          <w:color w:val="383E44"/>
          <w:sz w:val="21"/>
          <w:szCs w:val="21"/>
          <w:lang w:eastAsia="ru-RU"/>
        </w:rPr>
        <w:t>сформированность</w:t>
      </w:r>
      <w:proofErr w:type="spellEnd"/>
      <w:r w:rsidRPr="001B2EB9">
        <w:rPr>
          <w:rFonts w:ascii="Arial" w:eastAsia="Times New Roman" w:hAnsi="Arial" w:cs="Arial"/>
          <w:color w:val="383E44"/>
          <w:sz w:val="21"/>
          <w:szCs w:val="21"/>
          <w:lang w:eastAsia="ru-RU"/>
        </w:rPr>
        <w:t xml:space="preserve">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3) овладение практическими умениями и навыками в восприятии, анализе и оценке произведений искусства;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Музыка: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1) </w:t>
      </w:r>
      <w:proofErr w:type="spellStart"/>
      <w:r w:rsidRPr="001B2EB9">
        <w:rPr>
          <w:rFonts w:ascii="Arial" w:eastAsia="Times New Roman" w:hAnsi="Arial" w:cs="Arial"/>
          <w:color w:val="383E44"/>
          <w:sz w:val="21"/>
          <w:szCs w:val="21"/>
          <w:lang w:eastAsia="ru-RU"/>
        </w:rPr>
        <w:t>сформированность</w:t>
      </w:r>
      <w:proofErr w:type="spellEnd"/>
      <w:r w:rsidRPr="001B2EB9">
        <w:rPr>
          <w:rFonts w:ascii="Arial" w:eastAsia="Times New Roman" w:hAnsi="Arial" w:cs="Arial"/>
          <w:color w:val="383E44"/>
          <w:sz w:val="21"/>
          <w:szCs w:val="21"/>
          <w:lang w:eastAsia="ru-RU"/>
        </w:rPr>
        <w:t xml:space="preserve"> первоначальных представлений о роли музыки в жизни человека, ее роли в духовно-нравственном развитии человека;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2) </w:t>
      </w:r>
      <w:proofErr w:type="spellStart"/>
      <w:r w:rsidRPr="001B2EB9">
        <w:rPr>
          <w:rFonts w:ascii="Arial" w:eastAsia="Times New Roman" w:hAnsi="Arial" w:cs="Arial"/>
          <w:color w:val="383E44"/>
          <w:sz w:val="21"/>
          <w:szCs w:val="21"/>
          <w:lang w:eastAsia="ru-RU"/>
        </w:rPr>
        <w:t>сформированность</w:t>
      </w:r>
      <w:proofErr w:type="spellEnd"/>
      <w:r w:rsidRPr="001B2EB9">
        <w:rPr>
          <w:rFonts w:ascii="Arial" w:eastAsia="Times New Roman" w:hAnsi="Arial" w:cs="Arial"/>
          <w:color w:val="383E44"/>
          <w:sz w:val="21"/>
          <w:szCs w:val="21"/>
          <w:lang w:eastAsia="ru-RU"/>
        </w:rPr>
        <w:t xml:space="preserve">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3) умение воспринимать музыку и выражать свое отношение к музыкальному произведению;</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12.6. Технология: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2) усвоение первоначальных представлений о материальной культуре как продукте предметно-преобразующей деятельности человека;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5) приобретение первоначальных навыков совместной продуктивной деятельности, сотрудничества, взаимопомощи, планирования и организации;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12.7. Физическая культура: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2) овладение умениями организовывать </w:t>
      </w:r>
      <w:proofErr w:type="spellStart"/>
      <w:r w:rsidRPr="001B2EB9">
        <w:rPr>
          <w:rFonts w:ascii="Arial" w:eastAsia="Times New Roman" w:hAnsi="Arial" w:cs="Arial"/>
          <w:color w:val="383E44"/>
          <w:sz w:val="21"/>
          <w:szCs w:val="21"/>
          <w:lang w:eastAsia="ru-RU"/>
        </w:rPr>
        <w:t>здоровьесберегающую</w:t>
      </w:r>
      <w:proofErr w:type="spellEnd"/>
      <w:r w:rsidRPr="001B2EB9">
        <w:rPr>
          <w:rFonts w:ascii="Arial" w:eastAsia="Times New Roman" w:hAnsi="Arial" w:cs="Arial"/>
          <w:color w:val="383E44"/>
          <w:sz w:val="21"/>
          <w:szCs w:val="21"/>
          <w:lang w:eastAsia="ru-RU"/>
        </w:rPr>
        <w:t xml:space="preserve"> жизнедеятельность (режим дня, утренняя зарядка, оздоровительные мероприятия, подвижные игры и т.д.);</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13. При итоговой оценке качества освоения основной образовательной программы начального общего образования в рамках контроля успеваемости в процессе освоения содержания отдельных учебных предметов должна учитываться готовность к решению учебно-практических и учебно-познавательных задач на основе: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системы знаний и представлений о природе, обществе, человеке, технологии;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обобщенных способов деятельности, умений в учебно-познавательной и практической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коммуникативных и информационных умений;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системы знаний об основах здорового и безопасного образа жизни.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Итоговая оценка качества освоения обучающимися основной образовательной программы начального общего образования осуществляется образовательным учреждением.</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Предметом итоговой оценки освоения обучающимися основной образовательной программы начального общего образования должно быть достижение предметных и </w:t>
      </w:r>
      <w:proofErr w:type="spellStart"/>
      <w:r w:rsidRPr="001B2EB9">
        <w:rPr>
          <w:rFonts w:ascii="Arial" w:eastAsia="Times New Roman" w:hAnsi="Arial" w:cs="Arial"/>
          <w:color w:val="383E44"/>
          <w:sz w:val="21"/>
          <w:szCs w:val="21"/>
          <w:lang w:eastAsia="ru-RU"/>
        </w:rPr>
        <w:t>метапредметных</w:t>
      </w:r>
      <w:proofErr w:type="spellEnd"/>
      <w:r w:rsidRPr="001B2EB9">
        <w:rPr>
          <w:rFonts w:ascii="Arial" w:eastAsia="Times New Roman" w:hAnsi="Arial" w:cs="Arial"/>
          <w:color w:val="383E44"/>
          <w:sz w:val="21"/>
          <w:szCs w:val="21"/>
          <w:lang w:eastAsia="ru-RU"/>
        </w:rPr>
        <w:t xml:space="preserve"> результатов освоения основной образовательной программы начального общего образования, необходимых для продолжения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В итоговой оценке должны быть выделены две составляющие: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результаты промежуточной аттестации обучающихся, отражающие динамику их индивидуальных образовательных достижений, продвижение в достижении планируемых результатов освоения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результаты итоговых работ, характеризующие уровень освоения обучающимися основных формируемых способов действий в отношении к опорной системе знаний, необходимых для обучения на следующей ступени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Итоговая оценка освоения основной образовательной программы начального общего образования проводится образовательным учреждением и направлена на оценку достижения обучающимися планируемых результатов освоения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Результаты итоговой оценки освоения основной образовательной программы начального общего образования используются для принятия решения о переводе обучающихся на следующую ступень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К результатам индивидуальных достижений обучающихся, не подлежащим итоговой оценке качества освоения основной образовательной программы начального общего образования, относятся: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ценностные ориентации обучающегося;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индивидуальные личностные характеристики, в том числе патриотизм, толерантность, гуманизм и др.</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Обобщенная оценка этих и </w:t>
      </w:r>
      <w:proofErr w:type="gramStart"/>
      <w:r w:rsidRPr="001B2EB9">
        <w:rPr>
          <w:rFonts w:ascii="Arial" w:eastAsia="Times New Roman" w:hAnsi="Arial" w:cs="Arial"/>
          <w:color w:val="383E44"/>
          <w:sz w:val="21"/>
          <w:szCs w:val="21"/>
          <w:lang w:eastAsia="ru-RU"/>
        </w:rPr>
        <w:t>других личностных результатов учебной деятельности</w:t>
      </w:r>
      <w:proofErr w:type="gramEnd"/>
      <w:r w:rsidRPr="001B2EB9">
        <w:rPr>
          <w:rFonts w:ascii="Arial" w:eastAsia="Times New Roman" w:hAnsi="Arial" w:cs="Arial"/>
          <w:color w:val="383E44"/>
          <w:sz w:val="21"/>
          <w:szCs w:val="21"/>
          <w:lang w:eastAsia="ru-RU"/>
        </w:rPr>
        <w:t xml:space="preserve"> обучающихся может осуществляться в ходе различных мониторинговых исследований.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inherit" w:eastAsia="Times New Roman" w:hAnsi="inherit" w:cs="Arial"/>
          <w:b/>
          <w:bCs/>
          <w:color w:val="383E44"/>
          <w:sz w:val="21"/>
          <w:szCs w:val="21"/>
          <w:bdr w:val="none" w:sz="0" w:space="0" w:color="auto" w:frame="1"/>
          <w:lang w:eastAsia="ru-RU"/>
        </w:rPr>
        <w:t>III. Требования к структуре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14. Основная образовательная программа начального общего образования определяет содержание и организацию образовательного процесса на ступени начального общего образования и направлена на формирование общей культуры, духовно-нравственное, социальное, личностное и интеллектуальное развитие обучающихся,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15. Основная образовательная программа начального общего образования содержит обязательную часть и часть, формируемую участниками образовательного процесса.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Обязательная часть основной образовательной программы начального общего образования составляет 80%, а часть, формируемая участниками образовательного процесса, - 20% от общего объема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16. Основная образовательная программа начального общего образования реализуется образовательным учреждением через организацию урочной и внеурочной деятельности в соответствии с санитарно-эпидемиологическими правилами и нормативами.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Основная образовательная программа начального общего образования должна содержать три раздела: целевой, содержательный и организационный.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Целевой раздел определяет общее назначение, цели, задачи и планируемые результаты реализации основной образовательной программы начального общего образования, а также способы определения достижения этих целей и результатов.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Целевой раздел включает:</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пояснительную записку;</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планируемые результаты освоения обучающимися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систему оценки достижения планируемых результатов освоения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Содержательный раздел определяет общее содержание начального общего образования и включает следующие программы, ориентированные на достижение личностных, предметных и </w:t>
      </w:r>
      <w:proofErr w:type="spellStart"/>
      <w:r w:rsidRPr="001B2EB9">
        <w:rPr>
          <w:rFonts w:ascii="Arial" w:eastAsia="Times New Roman" w:hAnsi="Arial" w:cs="Arial"/>
          <w:color w:val="383E44"/>
          <w:sz w:val="21"/>
          <w:szCs w:val="21"/>
          <w:lang w:eastAsia="ru-RU"/>
        </w:rPr>
        <w:t>метапредметных</w:t>
      </w:r>
      <w:proofErr w:type="spellEnd"/>
      <w:r w:rsidRPr="001B2EB9">
        <w:rPr>
          <w:rFonts w:ascii="Arial" w:eastAsia="Times New Roman" w:hAnsi="Arial" w:cs="Arial"/>
          <w:color w:val="383E44"/>
          <w:sz w:val="21"/>
          <w:szCs w:val="21"/>
          <w:lang w:eastAsia="ru-RU"/>
        </w:rPr>
        <w:t xml:space="preserve"> результатов: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программу формирования универсальных учебных действий у обучающихся на ступени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программы отдельных учебных предметов, курсов и курсов внеурочной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программу духовно-нравственного развития, воспитания обучающихся на ступени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программу формирования экологической культуры, здорового и безопасного образа жизни;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программу коррекционной работы.</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Организационный раздел определяет общие рамки организации образовательного процесса, а также механизмы реализации основной образовательной программы.</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Организационный раздел включает:</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учебный план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план внеурочной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систему условий реализации основной образовательной программы в соответствии с требованиями Стандарта.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Учебный план начального общего образования и план внеурочной деятельности являются основными организационными механизмами реализации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Основная образовательная программа начального общего образования в имеющем государственную аккредитацию образовательном учреждении разрабатывается на основе примерной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17. Разработанная образовательным учреждением основная образовательная программа начального общего образования должна обеспечивать достижение обучающимися результатов освоения основной образовательной программы начального общего образования в соответствии с требованиями, установленными Стандартом.</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Реализация основной образовательной программы начального общего образования осуществляется самим образовательным учреждением. При отсутствии возможности для реализации внеурочной деятельности образовательное учреждение в рамках соответствующих государственных (муниципальных) заданий, формируемых учредителем, использует возможности образовательных учреждений дополнительного образования детей, организаций культуры и спорта.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В период каникул используются возможности организаций отдыха детей и их оздоровления, тематических лагерных смен, летних школ, создаваемых на базе общеобразовательных учреждений и образовательных учреждений дополнительного образования детей.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В целях обеспечения </w:t>
      </w:r>
      <w:proofErr w:type="gramStart"/>
      <w:r w:rsidRPr="001B2EB9">
        <w:rPr>
          <w:rFonts w:ascii="Arial" w:eastAsia="Times New Roman" w:hAnsi="Arial" w:cs="Arial"/>
          <w:color w:val="383E44"/>
          <w:sz w:val="21"/>
          <w:szCs w:val="21"/>
          <w:lang w:eastAsia="ru-RU"/>
        </w:rPr>
        <w:t>индивидуальных потребностей</w:t>
      </w:r>
      <w:proofErr w:type="gramEnd"/>
      <w:r w:rsidRPr="001B2EB9">
        <w:rPr>
          <w:rFonts w:ascii="Arial" w:eastAsia="Times New Roman" w:hAnsi="Arial" w:cs="Arial"/>
          <w:color w:val="383E44"/>
          <w:sz w:val="21"/>
          <w:szCs w:val="21"/>
          <w:lang w:eastAsia="ru-RU"/>
        </w:rPr>
        <w:t xml:space="preserve"> обучающихся в образовательной программе начального общего образования предусматриваются: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учебные курсы, обеспечивающие различные интересы обучающихся, в том числе этнокультурные;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внеурочная деятельность.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18. Основная образовательная программа начального общего образования должна учитывать тип и вид образовательного учреждения, а также образовательные потребности и запросы обучающихся, воспитанников.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19. Требования к разделам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19.1. Пояснительная записка должна раскрывать: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цели реализации основной образовательной программы начального общего образования, конкретизированные в соответствии с требованиями Стандарта к результатам освоения обучающимися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 принципы и подходы к формированию основной образовательной программы начального общего образования и состава участников образовательного процесса конкретного образовательного учреждения;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3) общую характеристику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4) общие подходы к организации внеурочной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19.2. Планируемые результаты освоения основной образовательной программы начального общего образования должны:</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обеспечивать связь между требованиями Стандарта, образовательным процессом и системой оценки результатов освоения основной образовательной программы начального общего образования;</w:t>
      </w:r>
    </w:p>
    <w:tbl>
      <w:tblPr>
        <w:tblpPr w:leftFromText="180" w:rightFromText="180" w:vertAnchor="text" w:horzAnchor="margin" w:tblpXSpec="center" w:tblpY="1324"/>
        <w:tblW w:w="12435" w:type="dxa"/>
        <w:shd w:val="clear" w:color="auto" w:fill="FFFFFF"/>
        <w:tblLayout w:type="fixed"/>
        <w:tblCellMar>
          <w:left w:w="0" w:type="dxa"/>
          <w:right w:w="0" w:type="dxa"/>
        </w:tblCellMar>
        <w:tblLook w:val="04A0" w:firstRow="1" w:lastRow="0" w:firstColumn="1" w:lastColumn="0" w:noHBand="0" w:noVBand="1"/>
      </w:tblPr>
      <w:tblGrid>
        <w:gridCol w:w="1693"/>
        <w:gridCol w:w="2127"/>
        <w:gridCol w:w="8615"/>
      </w:tblGrid>
      <w:tr w:rsidR="001B2EB9" w:rsidRPr="001B2EB9" w:rsidTr="001B2EB9">
        <w:trPr>
          <w:trHeight w:val="1196"/>
        </w:trPr>
        <w:tc>
          <w:tcPr>
            <w:tcW w:w="1693"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lastRenderedPageBreak/>
              <w:t>№ п/п</w:t>
            </w:r>
          </w:p>
        </w:tc>
        <w:tc>
          <w:tcPr>
            <w:tcW w:w="2127"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Предметные области</w:t>
            </w:r>
          </w:p>
        </w:tc>
        <w:tc>
          <w:tcPr>
            <w:tcW w:w="8615"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ind w:right="1541"/>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Основные задачи реализации содержания</w:t>
            </w:r>
          </w:p>
        </w:tc>
      </w:tr>
      <w:tr w:rsidR="001B2EB9" w:rsidRPr="001B2EB9" w:rsidTr="001B2EB9">
        <w:tc>
          <w:tcPr>
            <w:tcW w:w="1693"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1</w:t>
            </w:r>
          </w:p>
        </w:tc>
        <w:tc>
          <w:tcPr>
            <w:tcW w:w="2127"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Филология</w:t>
            </w:r>
          </w:p>
        </w:tc>
        <w:tc>
          <w:tcPr>
            <w:tcW w:w="8615"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w:t>
            </w:r>
          </w:p>
        </w:tc>
      </w:tr>
      <w:tr w:rsidR="001B2EB9" w:rsidRPr="001B2EB9" w:rsidTr="001B2EB9">
        <w:tc>
          <w:tcPr>
            <w:tcW w:w="1693"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2</w:t>
            </w:r>
          </w:p>
        </w:tc>
        <w:tc>
          <w:tcPr>
            <w:tcW w:w="2127"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Математика и информатика</w:t>
            </w:r>
          </w:p>
        </w:tc>
        <w:tc>
          <w:tcPr>
            <w:tcW w:w="8615"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Развитие математической речи, логического и алгоритмического мышления, воображения, обеспечение первоначальных представлений о компьютерной грамотности</w:t>
            </w:r>
          </w:p>
        </w:tc>
      </w:tr>
      <w:tr w:rsidR="001B2EB9" w:rsidRPr="001B2EB9" w:rsidTr="001B2EB9">
        <w:tc>
          <w:tcPr>
            <w:tcW w:w="1693"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3</w:t>
            </w:r>
          </w:p>
        </w:tc>
        <w:tc>
          <w:tcPr>
            <w:tcW w:w="2127"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Обществознание и естествознание (Окружающий мир)</w:t>
            </w:r>
          </w:p>
        </w:tc>
        <w:tc>
          <w:tcPr>
            <w:tcW w:w="8615"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Формирование уважительного отношения к семье, населенному пункту, региону, России, истории, культуре, природе нашей страны, ее современной жизни. Осознание ценности, целостности и многообразия окружающего мира, своего места в нем. Формирование модели безопасного поведения в условиях повседневной жизни и в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w:t>
            </w:r>
          </w:p>
        </w:tc>
      </w:tr>
      <w:tr w:rsidR="001B2EB9" w:rsidRPr="001B2EB9" w:rsidTr="001B2EB9">
        <w:tc>
          <w:tcPr>
            <w:tcW w:w="1693"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4</w:t>
            </w:r>
          </w:p>
        </w:tc>
        <w:tc>
          <w:tcPr>
            <w:tcW w:w="2127"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Основы духовно-нравственной культуры народов России</w:t>
            </w:r>
          </w:p>
        </w:tc>
        <w:tc>
          <w:tcPr>
            <w:tcW w:w="8615"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tc>
      </w:tr>
      <w:tr w:rsidR="001B2EB9" w:rsidRPr="001B2EB9" w:rsidTr="001B2EB9">
        <w:tc>
          <w:tcPr>
            <w:tcW w:w="1693"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5</w:t>
            </w:r>
          </w:p>
        </w:tc>
        <w:tc>
          <w:tcPr>
            <w:tcW w:w="2127"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Искусство</w:t>
            </w:r>
          </w:p>
        </w:tc>
        <w:tc>
          <w:tcPr>
            <w:tcW w:w="8615"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Развитие способностей к художественно-образному,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w:t>
            </w:r>
          </w:p>
        </w:tc>
      </w:tr>
      <w:tr w:rsidR="001B2EB9" w:rsidRPr="001B2EB9" w:rsidTr="001B2EB9">
        <w:tc>
          <w:tcPr>
            <w:tcW w:w="1693"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6</w:t>
            </w:r>
          </w:p>
        </w:tc>
        <w:tc>
          <w:tcPr>
            <w:tcW w:w="2127"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Технология</w:t>
            </w:r>
          </w:p>
        </w:tc>
        <w:tc>
          <w:tcPr>
            <w:tcW w:w="8615"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Формирование опыта как основы обучения и познания, осуществление поисково-аналитической деятельности для практического решения прикладных задач с использованием знаний, полученных при изучении других учебных предметов, формирование первоначального опыта практической преобразовательной деятельности</w:t>
            </w:r>
          </w:p>
        </w:tc>
      </w:tr>
      <w:tr w:rsidR="001B2EB9" w:rsidRPr="001B2EB9" w:rsidTr="001B2EB9">
        <w:tc>
          <w:tcPr>
            <w:tcW w:w="1693"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7</w:t>
            </w:r>
          </w:p>
        </w:tc>
        <w:tc>
          <w:tcPr>
            <w:tcW w:w="2127"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Физическая культура</w:t>
            </w:r>
          </w:p>
        </w:tc>
        <w:tc>
          <w:tcPr>
            <w:tcW w:w="8615" w:type="dxa"/>
            <w:tcBorders>
              <w:top w:val="single" w:sz="6" w:space="0" w:color="E2E5E7"/>
              <w:left w:val="single" w:sz="6" w:space="0" w:color="E2E5E7"/>
              <w:bottom w:val="single" w:sz="6" w:space="0" w:color="E2E5E7"/>
              <w:right w:val="single" w:sz="6" w:space="0" w:color="E2E5E7"/>
            </w:tcBorders>
            <w:shd w:val="clear" w:color="auto" w:fill="FFFFFF"/>
            <w:tcMar>
              <w:top w:w="210" w:type="dxa"/>
              <w:left w:w="270" w:type="dxa"/>
              <w:bottom w:w="210" w:type="dxa"/>
              <w:right w:w="270" w:type="dxa"/>
            </w:tcMar>
            <w:hideMark/>
          </w:tcPr>
          <w:p w:rsidR="001B2EB9" w:rsidRPr="001B2EB9" w:rsidRDefault="001B2EB9" w:rsidP="001B2EB9">
            <w:pPr>
              <w:spacing w:after="312" w:line="294" w:lineRule="atLeast"/>
              <w:textAlignment w:val="baseline"/>
              <w:rPr>
                <w:rFonts w:ascii="inherit" w:eastAsia="Times New Roman" w:hAnsi="inherit" w:cs="Arial"/>
                <w:color w:val="505860"/>
                <w:sz w:val="18"/>
                <w:szCs w:val="18"/>
                <w:lang w:eastAsia="ru-RU"/>
              </w:rPr>
            </w:pPr>
            <w:r w:rsidRPr="001B2EB9">
              <w:rPr>
                <w:rFonts w:ascii="inherit" w:eastAsia="Times New Roman" w:hAnsi="inherit" w:cs="Arial"/>
                <w:color w:val="505860"/>
                <w:sz w:val="18"/>
                <w:szCs w:val="18"/>
                <w:lang w:eastAsia="ru-RU"/>
              </w:rPr>
              <w:t xml:space="preserve">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w:t>
            </w:r>
            <w:proofErr w:type="spellStart"/>
            <w:r w:rsidRPr="001B2EB9">
              <w:rPr>
                <w:rFonts w:ascii="inherit" w:eastAsia="Times New Roman" w:hAnsi="inherit" w:cs="Arial"/>
                <w:color w:val="505860"/>
                <w:sz w:val="18"/>
                <w:szCs w:val="18"/>
                <w:lang w:eastAsia="ru-RU"/>
              </w:rPr>
              <w:t>саморегуляции</w:t>
            </w:r>
            <w:proofErr w:type="spellEnd"/>
            <w:r w:rsidRPr="001B2EB9">
              <w:rPr>
                <w:rFonts w:ascii="inherit" w:eastAsia="Times New Roman" w:hAnsi="inherit" w:cs="Arial"/>
                <w:color w:val="505860"/>
                <w:sz w:val="18"/>
                <w:szCs w:val="18"/>
                <w:lang w:eastAsia="ru-RU"/>
              </w:rPr>
              <w:t xml:space="preserve"> средствами </w:t>
            </w:r>
            <w:r w:rsidRPr="001B2EB9">
              <w:rPr>
                <w:rFonts w:ascii="inherit" w:eastAsia="Times New Roman" w:hAnsi="inherit" w:cs="Arial"/>
                <w:color w:val="505860"/>
                <w:sz w:val="18"/>
                <w:szCs w:val="18"/>
                <w:lang w:eastAsia="ru-RU"/>
              </w:rPr>
              <w:lastRenderedPageBreak/>
              <w:t>физической культуры. Формирование установки на сохранение и укрепление здоровья, навыков здорового и безопасного образа жизни</w:t>
            </w:r>
          </w:p>
        </w:tc>
      </w:tr>
    </w:tbl>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2) являться основой для разработки основной образовательной программы начального общего образования образовательных учреждений;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3) являться содержательной и </w:t>
      </w:r>
      <w:proofErr w:type="spellStart"/>
      <w:r w:rsidRPr="001B2EB9">
        <w:rPr>
          <w:rFonts w:ascii="Arial" w:eastAsia="Times New Roman" w:hAnsi="Arial" w:cs="Arial"/>
          <w:color w:val="383E44"/>
          <w:sz w:val="21"/>
          <w:szCs w:val="21"/>
          <w:lang w:eastAsia="ru-RU"/>
        </w:rPr>
        <w:t>критериальной</w:t>
      </w:r>
      <w:proofErr w:type="spellEnd"/>
      <w:r w:rsidRPr="001B2EB9">
        <w:rPr>
          <w:rFonts w:ascii="Arial" w:eastAsia="Times New Roman" w:hAnsi="Arial" w:cs="Arial"/>
          <w:color w:val="383E44"/>
          <w:sz w:val="21"/>
          <w:szCs w:val="21"/>
          <w:lang w:eastAsia="ru-RU"/>
        </w:rPr>
        <w:t xml:space="preserve"> основой для разработки рабочих программ учебных предметов и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 в соответствии с требованиями Стандарта.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Структура и содержание планируемых результатов освоения основной образовательной программы начального общего образования должны адекватно отражать требования Стандарта, передавать специфику образовательного процесса (в частности, специфику целей изучения отдельных учебных предметов), соответствовать возрастным возможностям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Планируемые результаты освоения обучающимися основной образовательной программы начального общего образования должны уточнять и конкретизировать общее понимание личностных, </w:t>
      </w:r>
      <w:proofErr w:type="spellStart"/>
      <w:r w:rsidRPr="001B2EB9">
        <w:rPr>
          <w:rFonts w:ascii="Arial" w:eastAsia="Times New Roman" w:hAnsi="Arial" w:cs="Arial"/>
          <w:color w:val="383E44"/>
          <w:sz w:val="21"/>
          <w:szCs w:val="21"/>
          <w:lang w:eastAsia="ru-RU"/>
        </w:rPr>
        <w:t>метапредметных</w:t>
      </w:r>
      <w:proofErr w:type="spellEnd"/>
      <w:r w:rsidRPr="001B2EB9">
        <w:rPr>
          <w:rFonts w:ascii="Arial" w:eastAsia="Times New Roman" w:hAnsi="Arial" w:cs="Arial"/>
          <w:color w:val="383E44"/>
          <w:sz w:val="21"/>
          <w:szCs w:val="21"/>
          <w:lang w:eastAsia="ru-RU"/>
        </w:rPr>
        <w:t xml:space="preserve"> и предметных результатов как с позиций организации их достижения в образовательном процессе, так и с позиций оценки этих результатов. Оценка результатов деятельности системы образования, образовательных учреждений, педагогических работников должна учитывать планируемые результаты освоения обучающимися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19.3. Учебный план начального общего образования (далее -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обучающихся, состав и структуру обязательных предметных областей по классам (годам обучения).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Основная образовательная программа начального общего образования может включать как один, так и несколько учебных планов.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Формы организации образовательного процесса, чередование учебной и внеурочной деятельности в рамках реализации основной образовательной программы начального общего образования определяет образовательное учреждение.</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Учебные планы обеспечивают в случаях, предусмотренных законодательством Российской Федерации в области образования</w:t>
      </w:r>
      <w:hyperlink r:id="rId10" w:anchor="_edn5" w:history="1">
        <w:r w:rsidRPr="001B2EB9">
          <w:rPr>
            <w:rFonts w:ascii="inherit" w:eastAsia="Times New Roman" w:hAnsi="inherit" w:cs="Arial"/>
            <w:color w:val="319ED6"/>
            <w:sz w:val="21"/>
            <w:szCs w:val="21"/>
            <w:bdr w:val="none" w:sz="0" w:space="0" w:color="auto" w:frame="1"/>
            <w:lang w:eastAsia="ru-RU"/>
          </w:rPr>
          <w:t>[5]</w:t>
        </w:r>
      </w:hyperlink>
      <w:r w:rsidRPr="001B2EB9">
        <w:rPr>
          <w:rFonts w:ascii="Arial" w:eastAsia="Times New Roman" w:hAnsi="Arial" w:cs="Arial"/>
          <w:color w:val="383E44"/>
          <w:sz w:val="21"/>
          <w:szCs w:val="21"/>
          <w:lang w:eastAsia="ru-RU"/>
        </w:rPr>
        <w:t>, возможность обучения на государственных языках субъектов Российской Федерации и родном (нерусском) языке, а также возможность их изучения и устанавливают количество занятий, отводимых на их изучение, по классам (годам) обучения.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Обязательные предметные области и основные задачи реализации содержания предметных областей приведены в таблице: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Количество учебных занятий за 4 учебных года не может составлять менее 2904 часов и более 3345 часов.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В целях обеспечения </w:t>
      </w:r>
      <w:proofErr w:type="gramStart"/>
      <w:r w:rsidRPr="001B2EB9">
        <w:rPr>
          <w:rFonts w:ascii="Arial" w:eastAsia="Times New Roman" w:hAnsi="Arial" w:cs="Arial"/>
          <w:color w:val="383E44"/>
          <w:sz w:val="21"/>
          <w:szCs w:val="21"/>
          <w:lang w:eastAsia="ru-RU"/>
        </w:rPr>
        <w:t>индивидуальных потребностей</w:t>
      </w:r>
      <w:proofErr w:type="gramEnd"/>
      <w:r w:rsidRPr="001B2EB9">
        <w:rPr>
          <w:rFonts w:ascii="Arial" w:eastAsia="Times New Roman" w:hAnsi="Arial" w:cs="Arial"/>
          <w:color w:val="383E44"/>
          <w:sz w:val="21"/>
          <w:szCs w:val="21"/>
          <w:lang w:eastAsia="ru-RU"/>
        </w:rPr>
        <w:t xml:space="preserve"> обучающихся часть учебного плана, формируемая участниками образовательного процесса, предусматривает:</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учебные занятия для углубленного изучения отдельных обязательных учебных предметов;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учебные занятия, обеспечивающие различные интересы обучающихся, в том числе этнокультурные.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Для развития потенциала обучающихся, прежде всего одаренных детей и детей с ограниченными возможностями здоровья, могут разрабатываться с участием самих обучающихся и их родителей (законных представителей) индивидуальные учебные планы. Реализация индивидуальных учебных планов сопровождается поддержкой </w:t>
      </w:r>
      <w:proofErr w:type="spellStart"/>
      <w:r w:rsidRPr="001B2EB9">
        <w:rPr>
          <w:rFonts w:ascii="Arial" w:eastAsia="Times New Roman" w:hAnsi="Arial" w:cs="Arial"/>
          <w:color w:val="383E44"/>
          <w:sz w:val="21"/>
          <w:szCs w:val="21"/>
          <w:lang w:eastAsia="ru-RU"/>
        </w:rPr>
        <w:t>тьютора</w:t>
      </w:r>
      <w:proofErr w:type="spellEnd"/>
      <w:r w:rsidRPr="001B2EB9">
        <w:rPr>
          <w:rFonts w:ascii="Arial" w:eastAsia="Times New Roman" w:hAnsi="Arial" w:cs="Arial"/>
          <w:color w:val="383E44"/>
          <w:sz w:val="21"/>
          <w:szCs w:val="21"/>
          <w:lang w:eastAsia="ru-RU"/>
        </w:rPr>
        <w:t xml:space="preserve"> образовательного учреждения.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19.4. Программа формирования универсальных учебных действий у обучающихся на ступени начального общего образования должна содержать: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описание ценностных ориентиров содержания образования на ступени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связь универсальных учебных действий с содержанием учебных предметов;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характеристики личностных, регулятивных, познавательных, коммуникативных универсальных учебных действий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типовые задачи формирования личностных, регулятивных, познавательных, коммуникативных универсальных учебных действий;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описание преемственности программы формирования универсальных учебных действий при переходе от дошкольного к начальному общему образованию.</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proofErr w:type="spellStart"/>
      <w:r w:rsidRPr="001B2EB9">
        <w:rPr>
          <w:rFonts w:ascii="Arial" w:eastAsia="Times New Roman" w:hAnsi="Arial" w:cs="Arial"/>
          <w:color w:val="383E44"/>
          <w:sz w:val="21"/>
          <w:szCs w:val="21"/>
          <w:lang w:eastAsia="ru-RU"/>
        </w:rPr>
        <w:t>Сформированность</w:t>
      </w:r>
      <w:proofErr w:type="spellEnd"/>
      <w:r w:rsidRPr="001B2EB9">
        <w:rPr>
          <w:rFonts w:ascii="Arial" w:eastAsia="Times New Roman" w:hAnsi="Arial" w:cs="Arial"/>
          <w:color w:val="383E44"/>
          <w:sz w:val="21"/>
          <w:szCs w:val="21"/>
          <w:lang w:eastAsia="ru-RU"/>
        </w:rPr>
        <w:t xml:space="preserve"> универсальных учебных действий у обучающихся на ступени начального общего образования должна быть определена на этапе завершения обучения в начальной школе.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19.5. Программы отдельных учебных предметов, курсов должны обеспечивать достижение планируемых результатов освоения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Программы отдельных учебных предметов, курсов разрабатываются на основе: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требований к результатам освоения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программы формирования универсальных учебных действий.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Программы отдельных учебных предметов, курсов должны содержать: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пояснительную записку, в которой конкретизируются общие цели начального общего образования с учетом специфики учебного предмета, курса;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 общую характеристику учебного предмета, курса;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3) описание места учебного предмета, курса в учебном плане;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4) описание ценностных ориентиров содержания учебного предмета;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5) личностные, </w:t>
      </w:r>
      <w:proofErr w:type="spellStart"/>
      <w:r w:rsidRPr="001B2EB9">
        <w:rPr>
          <w:rFonts w:ascii="Arial" w:eastAsia="Times New Roman" w:hAnsi="Arial" w:cs="Arial"/>
          <w:color w:val="383E44"/>
          <w:sz w:val="21"/>
          <w:szCs w:val="21"/>
          <w:lang w:eastAsia="ru-RU"/>
        </w:rPr>
        <w:t>метапредметные</w:t>
      </w:r>
      <w:proofErr w:type="spellEnd"/>
      <w:r w:rsidRPr="001B2EB9">
        <w:rPr>
          <w:rFonts w:ascii="Arial" w:eastAsia="Times New Roman" w:hAnsi="Arial" w:cs="Arial"/>
          <w:color w:val="383E44"/>
          <w:sz w:val="21"/>
          <w:szCs w:val="21"/>
          <w:lang w:eastAsia="ru-RU"/>
        </w:rPr>
        <w:t xml:space="preserve"> и предметные результаты освоения конкретного учебного предмета, курса;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6) содержание учебного предмета, курса;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7) тематическое планирование с определением основных видов учебной деятельности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8) описание материально-технического обеспечения образовательного процесса.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19.6. Программа духовно-нравственного развития, воспитания обучающихся на ступени начального общего образования (далее - Программа) должна быть направлена на обеспечение духовно-нравственного развития обучающихся в единстве урочной, внеурочной и внешкольной деятельности, в совместной педагогической работе образовательного учреждения, семьи и других институтов общества.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В основу этой Программы должны быть положены ключевые воспитательные задачи, базовые национальные ценности российского общества.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Программа должна предусматривать приобщение обучающихся к культурным ценностям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гражданской идентичности и обеспечивать: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создание системы воспитательных мероприятий, позволяющих обучающемуся осваивать и на практике использовать полученные знания;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формирование у обучающегося активной </w:t>
      </w:r>
      <w:proofErr w:type="spellStart"/>
      <w:r w:rsidRPr="001B2EB9">
        <w:rPr>
          <w:rFonts w:ascii="Arial" w:eastAsia="Times New Roman" w:hAnsi="Arial" w:cs="Arial"/>
          <w:color w:val="383E44"/>
          <w:sz w:val="21"/>
          <w:szCs w:val="21"/>
          <w:lang w:eastAsia="ru-RU"/>
        </w:rPr>
        <w:t>деятельностной</w:t>
      </w:r>
      <w:proofErr w:type="spellEnd"/>
      <w:r w:rsidRPr="001B2EB9">
        <w:rPr>
          <w:rFonts w:ascii="Arial" w:eastAsia="Times New Roman" w:hAnsi="Arial" w:cs="Arial"/>
          <w:color w:val="383E44"/>
          <w:sz w:val="21"/>
          <w:szCs w:val="21"/>
          <w:lang w:eastAsia="ru-RU"/>
        </w:rPr>
        <w:t xml:space="preserve"> позиции.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Программа должна содержать перечень планируемых результатов воспитания - формируемых ценностных ориентаций, социальных компетенций, моделей поведения младших школьников, рекомендации по организации и текущему педагогическому контролю результатов урочной и внеурочной деятельности, направленные на расширение кругозора, развитие общей культуры; по ознакомлению с 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 по формированию у обучающихся на ступени начального общего образования ценностных ориентаций общечеловеческого содержания, активной жизненной позиции, потребности в самореализации в образовательной и иной творческой деятельности; по развитию коммуникативных навыков, навыков самоорганизации; по формированию и расширению опыта позитивного взаимодействия с окружающим миром, воспитание основ правовой, эстетической, физической и экологической культуры.</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19.7. Программа формирования экологической культуры, здорового и безопасного образа жизни должна обеспечивать: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w:t>
      </w:r>
      <w:proofErr w:type="spellStart"/>
      <w:r w:rsidRPr="001B2EB9">
        <w:rPr>
          <w:rFonts w:ascii="Arial" w:eastAsia="Times New Roman" w:hAnsi="Arial" w:cs="Arial"/>
          <w:color w:val="383E44"/>
          <w:sz w:val="21"/>
          <w:szCs w:val="21"/>
          <w:lang w:eastAsia="ru-RU"/>
        </w:rPr>
        <w:t>здоровьесберегающего</w:t>
      </w:r>
      <w:proofErr w:type="spellEnd"/>
      <w:r w:rsidRPr="001B2EB9">
        <w:rPr>
          <w:rFonts w:ascii="Arial" w:eastAsia="Times New Roman" w:hAnsi="Arial" w:cs="Arial"/>
          <w:color w:val="383E44"/>
          <w:sz w:val="21"/>
          <w:szCs w:val="21"/>
          <w:lang w:eastAsia="ru-RU"/>
        </w:rPr>
        <w:t xml:space="preserve"> характера учебной деятельности и общения;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формирование познавательного интереса и бережного отношения к природе;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формирование установок на использование здорового питания;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соблюдение </w:t>
      </w:r>
      <w:proofErr w:type="spellStart"/>
      <w:r w:rsidRPr="001B2EB9">
        <w:rPr>
          <w:rFonts w:ascii="Arial" w:eastAsia="Times New Roman" w:hAnsi="Arial" w:cs="Arial"/>
          <w:color w:val="383E44"/>
          <w:sz w:val="21"/>
          <w:szCs w:val="21"/>
          <w:lang w:eastAsia="ru-RU"/>
        </w:rPr>
        <w:t>здоровьесозидающих</w:t>
      </w:r>
      <w:proofErr w:type="spellEnd"/>
      <w:r w:rsidRPr="001B2EB9">
        <w:rPr>
          <w:rFonts w:ascii="Arial" w:eastAsia="Times New Roman" w:hAnsi="Arial" w:cs="Arial"/>
          <w:color w:val="383E44"/>
          <w:sz w:val="21"/>
          <w:szCs w:val="21"/>
          <w:lang w:eastAsia="ru-RU"/>
        </w:rPr>
        <w:t xml:space="preserve"> режимов дня;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формирование негативного отношения к факторам риска здоровью детей (сниженная двигательная активность, курение, алкоголь, наркотики и другие </w:t>
      </w:r>
      <w:proofErr w:type="spellStart"/>
      <w:r w:rsidRPr="001B2EB9">
        <w:rPr>
          <w:rFonts w:ascii="Arial" w:eastAsia="Times New Roman" w:hAnsi="Arial" w:cs="Arial"/>
          <w:color w:val="383E44"/>
          <w:sz w:val="21"/>
          <w:szCs w:val="21"/>
          <w:lang w:eastAsia="ru-RU"/>
        </w:rPr>
        <w:t>психоактивные</w:t>
      </w:r>
      <w:proofErr w:type="spellEnd"/>
      <w:r w:rsidRPr="001B2EB9">
        <w:rPr>
          <w:rFonts w:ascii="Arial" w:eastAsia="Times New Roman" w:hAnsi="Arial" w:cs="Arial"/>
          <w:color w:val="383E44"/>
          <w:sz w:val="21"/>
          <w:szCs w:val="21"/>
          <w:lang w:eastAsia="ru-RU"/>
        </w:rPr>
        <w:t xml:space="preserve"> вещества, инфекционные заболевания);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становление умений противостояния вовлечению в </w:t>
      </w:r>
      <w:proofErr w:type="spellStart"/>
      <w:r w:rsidRPr="001B2EB9">
        <w:rPr>
          <w:rFonts w:ascii="Arial" w:eastAsia="Times New Roman" w:hAnsi="Arial" w:cs="Arial"/>
          <w:color w:val="383E44"/>
          <w:sz w:val="21"/>
          <w:szCs w:val="21"/>
          <w:lang w:eastAsia="ru-RU"/>
        </w:rPr>
        <w:t>табакокурение</w:t>
      </w:r>
      <w:proofErr w:type="spellEnd"/>
      <w:r w:rsidRPr="001B2EB9">
        <w:rPr>
          <w:rFonts w:ascii="Arial" w:eastAsia="Times New Roman" w:hAnsi="Arial" w:cs="Arial"/>
          <w:color w:val="383E44"/>
          <w:sz w:val="21"/>
          <w:szCs w:val="21"/>
          <w:lang w:eastAsia="ru-RU"/>
        </w:rPr>
        <w:t>, употребление алкоголя, наркотических и сильнодействующих веществ;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формирование основ </w:t>
      </w:r>
      <w:proofErr w:type="spellStart"/>
      <w:r w:rsidRPr="001B2EB9">
        <w:rPr>
          <w:rFonts w:ascii="Arial" w:eastAsia="Times New Roman" w:hAnsi="Arial" w:cs="Arial"/>
          <w:color w:val="383E44"/>
          <w:sz w:val="21"/>
          <w:szCs w:val="21"/>
          <w:lang w:eastAsia="ru-RU"/>
        </w:rPr>
        <w:t>здоровьесберегающей</w:t>
      </w:r>
      <w:proofErr w:type="spellEnd"/>
      <w:r w:rsidRPr="001B2EB9">
        <w:rPr>
          <w:rFonts w:ascii="Arial" w:eastAsia="Times New Roman" w:hAnsi="Arial" w:cs="Arial"/>
          <w:color w:val="383E44"/>
          <w:sz w:val="21"/>
          <w:szCs w:val="21"/>
          <w:lang w:eastAsia="ru-RU"/>
        </w:rPr>
        <w:t xml:space="preserve"> учебной культуры: умений организовывать успешную учебную работу, создавая </w:t>
      </w:r>
      <w:proofErr w:type="spellStart"/>
      <w:r w:rsidRPr="001B2EB9">
        <w:rPr>
          <w:rFonts w:ascii="Arial" w:eastAsia="Times New Roman" w:hAnsi="Arial" w:cs="Arial"/>
          <w:color w:val="383E44"/>
          <w:sz w:val="21"/>
          <w:szCs w:val="21"/>
          <w:lang w:eastAsia="ru-RU"/>
        </w:rPr>
        <w:t>здоровьесберегающие</w:t>
      </w:r>
      <w:proofErr w:type="spellEnd"/>
      <w:r w:rsidRPr="001B2EB9">
        <w:rPr>
          <w:rFonts w:ascii="Arial" w:eastAsia="Times New Roman" w:hAnsi="Arial" w:cs="Arial"/>
          <w:color w:val="383E44"/>
          <w:sz w:val="21"/>
          <w:szCs w:val="21"/>
          <w:lang w:eastAsia="ru-RU"/>
        </w:rPr>
        <w:t xml:space="preserve"> условия, выбирая адекватные средства и приемы выполнения заданий с учетом индивидуальных особенностей;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формирование умений безопасного поведения в окружающей среде и простейших умений поведения в экстремальных (чрезвычайных) ситуациях.</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Программа формирования экологической культуры, здорового и безопасного образа жизни должна содержать: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цель, задачи и результаты деятельности, обеспечивающей формирование основ экологической культуры, сохранение и укрепление физического, психологического и социального здоровья обучающихся на ступени начального общего образования, описание ценностных ориентиров, лежащих в ее основе;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2) направления деятельности по </w:t>
      </w:r>
      <w:proofErr w:type="spellStart"/>
      <w:r w:rsidRPr="001B2EB9">
        <w:rPr>
          <w:rFonts w:ascii="Arial" w:eastAsia="Times New Roman" w:hAnsi="Arial" w:cs="Arial"/>
          <w:color w:val="383E44"/>
          <w:sz w:val="21"/>
          <w:szCs w:val="21"/>
          <w:lang w:eastAsia="ru-RU"/>
        </w:rPr>
        <w:t>здоровьесбережению</w:t>
      </w:r>
      <w:proofErr w:type="spellEnd"/>
      <w:r w:rsidRPr="001B2EB9">
        <w:rPr>
          <w:rFonts w:ascii="Arial" w:eastAsia="Times New Roman" w:hAnsi="Arial" w:cs="Arial"/>
          <w:color w:val="383E44"/>
          <w:sz w:val="21"/>
          <w:szCs w:val="21"/>
          <w:lang w:eastAsia="ru-RU"/>
        </w:rPr>
        <w:t>, обеспечению безопасности и формированию экологической культуры обучающихся, отражающие специфику образовательного учреждения, запросы участников образовательного процесса;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3) модели организации работы, виды деятельности и формы занятий с обучающимися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w:t>
      </w:r>
      <w:proofErr w:type="spellStart"/>
      <w:r w:rsidRPr="001B2EB9">
        <w:rPr>
          <w:rFonts w:ascii="Arial" w:eastAsia="Times New Roman" w:hAnsi="Arial" w:cs="Arial"/>
          <w:color w:val="383E44"/>
          <w:sz w:val="21"/>
          <w:szCs w:val="21"/>
          <w:lang w:eastAsia="ru-RU"/>
        </w:rPr>
        <w:t>психоактивных</w:t>
      </w:r>
      <w:proofErr w:type="spellEnd"/>
      <w:r w:rsidRPr="001B2EB9">
        <w:rPr>
          <w:rFonts w:ascii="Arial" w:eastAsia="Times New Roman" w:hAnsi="Arial" w:cs="Arial"/>
          <w:color w:val="383E44"/>
          <w:sz w:val="21"/>
          <w:szCs w:val="21"/>
          <w:lang w:eastAsia="ru-RU"/>
        </w:rPr>
        <w:t xml:space="preserve"> веществ обучающимися, профилактике детского дорожно-транспортного травматизма;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4) критерии, показатели эффективности деятельности образовательного учреждения в части формирования здорового и безопасного образа жизни и экологической культуры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5) методику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19.8. Программа коррекционной работы должна быть направлена на обеспечение коррекции недостатков в физическом и (или) психическом развитии детей с ограниченными возможностями здоровья и оказание помощи детям этой категории в освоении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Программа коррекционной работы должна обеспечивать: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выявление особых образовательных потребностей детей с ограниченными возможностями здоровья, обусловленных недостатками в их физическом и (или) психическом развитии;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осуществление индивидуально ориентированной психолого-медико-педагогической помощи детям с ограниченными возможностями здоровья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возможность освоения детьми с ограниченными возможностями здоровья основной образовательной программы начального общего образования и их интеграции в образовательном учреждении.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Программа коррекционной работы должна содержать: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 их интеграцию в образовательном учреждении и освоение ими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систему комплексного психолого-медико-педагогического сопровождения детей с ограниченными возможностями здоровья в условиях образовательного процесса, включающего психолого-медико-педагогическое обследование детей с целью выявления их особых образовательных потребностей, мониторинг динамики развития детей, их успешности в освоении основной образовательной программы начального общего образования, корректировку коррекционных мероприятий;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описание специальных условий обучения и воспитания детей с ограниченными возможностями здоровья, в том числе </w:t>
      </w:r>
      <w:proofErr w:type="spellStart"/>
      <w:r w:rsidRPr="001B2EB9">
        <w:rPr>
          <w:rFonts w:ascii="Arial" w:eastAsia="Times New Roman" w:hAnsi="Arial" w:cs="Arial"/>
          <w:color w:val="383E44"/>
          <w:sz w:val="21"/>
          <w:szCs w:val="21"/>
          <w:lang w:eastAsia="ru-RU"/>
        </w:rPr>
        <w:t>безбарьерной</w:t>
      </w:r>
      <w:proofErr w:type="spellEnd"/>
      <w:r w:rsidRPr="001B2EB9">
        <w:rPr>
          <w:rFonts w:ascii="Arial" w:eastAsia="Times New Roman" w:hAnsi="Arial" w:cs="Arial"/>
          <w:color w:val="383E44"/>
          <w:sz w:val="21"/>
          <w:szCs w:val="21"/>
          <w:lang w:eastAsia="ru-RU"/>
        </w:rPr>
        <w:t xml:space="preserve"> среды их жизнедеятельности,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технических средств обучения коллективного и индивидуального пользования, предоставление услуг ассистента (помощника), оказывающего детям необходимую техническую помощь, проведение групповых и индивидуальных коррекционных занятий;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образовательного учреждения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планируемые результаты коррекционной работы.</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19.9. Система оценки достижения планируемых результатов освоения основной общеобразовательной программы начального общего образования должна: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 ориентировать образовательный процесс на духовно-нравственное развитие и воспитание обучающихся, достижение планируемых результатов освоения содержания учебных предметов начального общего образования и формирование универсальных учебных действий;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3) обеспечивать комплексный подход к оценке результатов освоения основной образовательной программы начального общего образования, позволяющий вести оценку предметных, </w:t>
      </w:r>
      <w:proofErr w:type="spellStart"/>
      <w:r w:rsidRPr="001B2EB9">
        <w:rPr>
          <w:rFonts w:ascii="Arial" w:eastAsia="Times New Roman" w:hAnsi="Arial" w:cs="Arial"/>
          <w:color w:val="383E44"/>
          <w:sz w:val="21"/>
          <w:szCs w:val="21"/>
          <w:lang w:eastAsia="ru-RU"/>
        </w:rPr>
        <w:t>метапредметных</w:t>
      </w:r>
      <w:proofErr w:type="spellEnd"/>
      <w:r w:rsidRPr="001B2EB9">
        <w:rPr>
          <w:rFonts w:ascii="Arial" w:eastAsia="Times New Roman" w:hAnsi="Arial" w:cs="Arial"/>
          <w:color w:val="383E44"/>
          <w:sz w:val="21"/>
          <w:szCs w:val="21"/>
          <w:lang w:eastAsia="ru-RU"/>
        </w:rPr>
        <w:t xml:space="preserve"> и личностных результатов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 xml:space="preserve">4) предусматривать оценку </w:t>
      </w:r>
      <w:proofErr w:type="gramStart"/>
      <w:r w:rsidRPr="001B2EB9">
        <w:rPr>
          <w:rFonts w:ascii="Arial" w:eastAsia="Times New Roman" w:hAnsi="Arial" w:cs="Arial"/>
          <w:color w:val="383E44"/>
          <w:sz w:val="21"/>
          <w:szCs w:val="21"/>
          <w:lang w:eastAsia="ru-RU"/>
        </w:rPr>
        <w:t>достижений</w:t>
      </w:r>
      <w:proofErr w:type="gramEnd"/>
      <w:r w:rsidRPr="001B2EB9">
        <w:rPr>
          <w:rFonts w:ascii="Arial" w:eastAsia="Times New Roman" w:hAnsi="Arial" w:cs="Arial"/>
          <w:color w:val="383E44"/>
          <w:sz w:val="21"/>
          <w:szCs w:val="21"/>
          <w:lang w:eastAsia="ru-RU"/>
        </w:rPr>
        <w:t xml:space="preserve"> обучающихся (итоговая оценка обучающихся, освоивших основную образовательную программу начального общего образования) и оценку эффективности деятельности образовательного учреждения;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5) позволять осуществлять оценку динамики учебных достижений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В процессе оценки достижения планируемых результатов духовно-нравственного развития, освоения основной образовательной программы начального общего образования должны использоваться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19.10. План внеурочной деятельности является организационным механизмом реализации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План внеурочной деятельности обеспечивает учет индивидуальных особенностей и </w:t>
      </w:r>
      <w:proofErr w:type="gramStart"/>
      <w:r w:rsidRPr="001B2EB9">
        <w:rPr>
          <w:rFonts w:ascii="Arial" w:eastAsia="Times New Roman" w:hAnsi="Arial" w:cs="Arial"/>
          <w:color w:val="383E44"/>
          <w:sz w:val="21"/>
          <w:szCs w:val="21"/>
          <w:lang w:eastAsia="ru-RU"/>
        </w:rPr>
        <w:t>потребностей</w:t>
      </w:r>
      <w:proofErr w:type="gramEnd"/>
      <w:r w:rsidRPr="001B2EB9">
        <w:rPr>
          <w:rFonts w:ascii="Arial" w:eastAsia="Times New Roman" w:hAnsi="Arial" w:cs="Arial"/>
          <w:color w:val="383E44"/>
          <w:sz w:val="21"/>
          <w:szCs w:val="21"/>
          <w:lang w:eastAsia="ru-RU"/>
        </w:rPr>
        <w:t xml:space="preserve"> обучающихся через организацию внеурочной деятельности. Внеурочная деятельность организуется по направлениям развития личности (спортивно-оздоровительное, духовно-нравственное, социальное, </w:t>
      </w:r>
      <w:proofErr w:type="spellStart"/>
      <w:r w:rsidRPr="001B2EB9">
        <w:rPr>
          <w:rFonts w:ascii="Arial" w:eastAsia="Times New Roman" w:hAnsi="Arial" w:cs="Arial"/>
          <w:color w:val="383E44"/>
          <w:sz w:val="21"/>
          <w:szCs w:val="21"/>
          <w:lang w:eastAsia="ru-RU"/>
        </w:rPr>
        <w:t>общеинтеллектуальное</w:t>
      </w:r>
      <w:proofErr w:type="spellEnd"/>
      <w:r w:rsidRPr="001B2EB9">
        <w:rPr>
          <w:rFonts w:ascii="Arial" w:eastAsia="Times New Roman" w:hAnsi="Arial" w:cs="Arial"/>
          <w:color w:val="383E44"/>
          <w:sz w:val="21"/>
          <w:szCs w:val="21"/>
          <w:lang w:eastAsia="ru-RU"/>
        </w:rPr>
        <w:t>, общекультурное), в том числе через такие формы, как 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 полезные практики, на добровольной основе в соответствии с выбором участников образовательного процесса.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План внеурочной деятельности образовательного учреждения определяет состав и структуру направлений, формы организации, объем внеурочной деятельности для обучающихся на ступени начального общего образования (до 1350 часов за четыре года обучения) с учетом интересов обучающихся и возможностей образовательного учреждения.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Образовательное учреждение самостоятельно разрабатывает и утверждает план внеурочной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19.11. Система условий реализации основной образовательной программы начального общего образования в соответствии с требованиями Стандарта (далее - система условий) разрабатывается на основе соответствующих требований Стандарта и обеспечивает достижение планируемых результатов освоения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Система условий должна учитывать особенности образовательного учреждения, а также его взаимодействие с социальными партнерами (как внутри системы образования, так и в рамках межведомственного взаимодействия).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Система условий должна содержать: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описание имеющихся условий: кадровых, психолого-педагогических, финансовых, материально-технических, а также учебно-методического и информационного обеспечения;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образовательного учреждения;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механизмы достижения целевых ориентиров в системе условий;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сетевой график (дорожную карту) по формированию необходимой системы условий;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контроль за состоянием системы условий.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inherit" w:eastAsia="Times New Roman" w:hAnsi="inherit" w:cs="Arial"/>
          <w:b/>
          <w:bCs/>
          <w:color w:val="383E44"/>
          <w:sz w:val="21"/>
          <w:szCs w:val="21"/>
          <w:bdr w:val="none" w:sz="0" w:space="0" w:color="auto" w:frame="1"/>
          <w:lang w:eastAsia="ru-RU"/>
        </w:rPr>
        <w:t>IV. Требования к условиям реализации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20. Требования к условиям реализации основной образовательной программы начального общего образования представляют собой систему требований к кадровым, финансовым, материально-техническим и иным условиям реализации основной образовательной программы начального общего образования и достижения планируемых результатов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21. Интегративным результатом реализации указанных требований должно быть создание комфортной развивающей образовательной среды:</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обеспечивающей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духовно-нравственное развитие и воспитание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гарантирующей охрану и укрепление физического, психологического и социального здоровья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комфортной по отношению к обучающимся и педагогическим работникам.</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22. В целях обеспечения реализации основной образовательной программы начального общего образования в образовательном учреждении для участников образовательного процесса должны создаваться условия, обеспечивающие возможность: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достижения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выявления и развития способностей обучающихся через систему клубов, секций, студий и кружков, организацию общественно-полезной деятельности, в том числе социальной практики, используя возможности образовательных учреждений дополнительного образования детей;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участия обучающихся, их родителей (законных представителей), педагогических работников и общественности в разработке основной образовательной программы начального общего образования, проектировании и развитии </w:t>
      </w:r>
      <w:proofErr w:type="spellStart"/>
      <w:r w:rsidRPr="001B2EB9">
        <w:rPr>
          <w:rFonts w:ascii="Arial" w:eastAsia="Times New Roman" w:hAnsi="Arial" w:cs="Arial"/>
          <w:color w:val="383E44"/>
          <w:sz w:val="21"/>
          <w:szCs w:val="21"/>
          <w:lang w:eastAsia="ru-RU"/>
        </w:rPr>
        <w:t>внутришкольной</w:t>
      </w:r>
      <w:proofErr w:type="spellEnd"/>
      <w:r w:rsidRPr="001B2EB9">
        <w:rPr>
          <w:rFonts w:ascii="Arial" w:eastAsia="Times New Roman" w:hAnsi="Arial" w:cs="Arial"/>
          <w:color w:val="383E44"/>
          <w:sz w:val="21"/>
          <w:szCs w:val="21"/>
          <w:lang w:eastAsia="ru-RU"/>
        </w:rPr>
        <w:t xml:space="preserve"> социальной среды, а также в формировании и реализации </w:t>
      </w:r>
      <w:proofErr w:type="gramStart"/>
      <w:r w:rsidRPr="001B2EB9">
        <w:rPr>
          <w:rFonts w:ascii="Arial" w:eastAsia="Times New Roman" w:hAnsi="Arial" w:cs="Arial"/>
          <w:color w:val="383E44"/>
          <w:sz w:val="21"/>
          <w:szCs w:val="21"/>
          <w:lang w:eastAsia="ru-RU"/>
        </w:rPr>
        <w:t>индивидуальных образовательных маршрутов</w:t>
      </w:r>
      <w:proofErr w:type="gramEnd"/>
      <w:r w:rsidRPr="001B2EB9">
        <w:rPr>
          <w:rFonts w:ascii="Arial" w:eastAsia="Times New Roman" w:hAnsi="Arial" w:cs="Arial"/>
          <w:color w:val="383E44"/>
          <w:sz w:val="21"/>
          <w:szCs w:val="21"/>
          <w:lang w:eastAsia="ru-RU"/>
        </w:rPr>
        <w:t xml:space="preserve">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эффективного использования времени, отведенного на реализацию части основной образовательной программы, формируемой участниками учебного процесса, в соответствии с запросами обучающихся и их родителей (законных представителей), спецификой образовательного учреждения и с учетом особенностей субъекта Российской Федерации;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использования в образовательном процессе современных образовательных технологий </w:t>
      </w:r>
      <w:proofErr w:type="spellStart"/>
      <w:r w:rsidRPr="001B2EB9">
        <w:rPr>
          <w:rFonts w:ascii="Arial" w:eastAsia="Times New Roman" w:hAnsi="Arial" w:cs="Arial"/>
          <w:color w:val="383E44"/>
          <w:sz w:val="21"/>
          <w:szCs w:val="21"/>
          <w:lang w:eastAsia="ru-RU"/>
        </w:rPr>
        <w:t>деятельностного</w:t>
      </w:r>
      <w:proofErr w:type="spellEnd"/>
      <w:r w:rsidRPr="001B2EB9">
        <w:rPr>
          <w:rFonts w:ascii="Arial" w:eastAsia="Times New Roman" w:hAnsi="Arial" w:cs="Arial"/>
          <w:color w:val="383E44"/>
          <w:sz w:val="21"/>
          <w:szCs w:val="21"/>
          <w:lang w:eastAsia="ru-RU"/>
        </w:rPr>
        <w:t xml:space="preserve"> типа;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эффективной самостоятельной работы обучающихся при поддержке педагогических работников;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включения обучающихся в процессы понимания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обновления содержания основной образовательной программы начального общего образования, а также методик и технологий ее реализации в соответствии с динамикой развития системы образования, запросов детей и их родителей (законных представителей), а также с учетом особенностей субъекта Российской Федерации;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эффективного управления образовательным учреждением с использованием информационно-коммуникационных технологий, а также современных механизмов финансирования.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23. Требования к кадровым условиям реализации основной образовательной программы начального общего образования включают:</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укомплектованность образовательного учреждения педагогическими, руководящими и иными работниками;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уровень квалификации педагогических и иных работников образовательного учреждения;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непрерывность профессионального развития педагогических работников образовательного учреждения.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Образовательное учреждение, реализующее программы начального общего образования, должно быть укомплектовано квалифицированными кадрами.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Уровень квалификаций работников образовательного учреждения, реализующего основную образовательную программу начального общего образования, для каждой занимаемой должности должен соответствовать квалификационным характеристикам по соответствующей должности, а для педагогических работников государственного или муниципального образовательного учреждения - также квалификационной категории.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Непрерывность профессионального развития работников образовательного учреждения, реализующего основную образовательную программу начального общего образования, должна обеспечиваться освоением работниками образовательного учреждения дополнительных профессиональных образовательных программ в объеме не менее 72 часов, не реже чем каждые пять лет в образовательных учреждениях, имеющих лицензию на право ведения данного вида образовательной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В системе образования должны быть созданы условия для комплексного взаимодействия образовательных учреждений, обеспечивающие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основной образовательной программы начального общего образования, использования инновационного опыта других образовательных учреждений, проведения комплексных мониторинговых исследований результатов образовательного процесса и эффективности инноваций.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24. Финансовые условия реализации основной образовательной программы начального общего образования должны:</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обеспечивать образовательному учреждению возможность исполнения требований Стандарта;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обеспечивать реализацию обязательной части основной образовательной программы начального общего образования и части, формируемой участниками образовательного процесса вне зависимости от количества учебных дней в неделю;</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отражать структуру и объем расходов, необходимых для реализации основной образовательной программы начального общего образования и достижения планируемых результатов, а также механизм их формирования.</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Финансирование реализации основной образовательной программы начального общего образования должно осуществляться в объеме не ниже установленных нормативов финансирования государственного образовательного учреждения</w:t>
      </w:r>
      <w:hyperlink r:id="rId11" w:anchor="_edn6" w:history="1">
        <w:r w:rsidRPr="001B2EB9">
          <w:rPr>
            <w:rFonts w:ascii="inherit" w:eastAsia="Times New Roman" w:hAnsi="inherit" w:cs="Arial"/>
            <w:color w:val="319ED6"/>
            <w:sz w:val="21"/>
            <w:szCs w:val="21"/>
            <w:bdr w:val="none" w:sz="0" w:space="0" w:color="auto" w:frame="1"/>
            <w:lang w:eastAsia="ru-RU"/>
          </w:rPr>
          <w:t>[6]</w:t>
        </w:r>
      </w:hyperlink>
      <w:r w:rsidRPr="001B2EB9">
        <w:rPr>
          <w:rFonts w:ascii="Arial" w:eastAsia="Times New Roman" w:hAnsi="Arial" w:cs="Arial"/>
          <w:color w:val="383E44"/>
          <w:sz w:val="21"/>
          <w:szCs w:val="21"/>
          <w:lang w:eastAsia="ru-RU"/>
        </w:rPr>
        <w:t>.</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Образовательное учреждение вправе привлекать в порядке, установленном законодательством Российской Федерации в области образования, дополнительные финансовые средства за счет:</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предоставления платных дополнительных образовательных и иных предусмотренных уставом образовательного учреждения услуг;</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добровольных пожертвований и целевых взносов физических и (или) юридических лиц</w:t>
      </w:r>
      <w:hyperlink r:id="rId12" w:anchor="_edn7" w:history="1">
        <w:r w:rsidRPr="001B2EB9">
          <w:rPr>
            <w:rFonts w:ascii="inherit" w:eastAsia="Times New Roman" w:hAnsi="inherit" w:cs="Arial"/>
            <w:color w:val="319ED6"/>
            <w:sz w:val="21"/>
            <w:szCs w:val="21"/>
            <w:bdr w:val="none" w:sz="0" w:space="0" w:color="auto" w:frame="1"/>
            <w:lang w:eastAsia="ru-RU"/>
          </w:rPr>
          <w:t>[7]</w:t>
        </w:r>
      </w:hyperlink>
      <w:r w:rsidRPr="001B2EB9">
        <w:rPr>
          <w:rFonts w:ascii="Arial" w:eastAsia="Times New Roman" w:hAnsi="Arial" w:cs="Arial"/>
          <w:color w:val="383E44"/>
          <w:sz w:val="21"/>
          <w:szCs w:val="21"/>
          <w:lang w:eastAsia="ru-RU"/>
        </w:rPr>
        <w:t>.</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25. Материально-технические условия реализации основной образовательной программы начального общего образования должны обеспечивать: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1) возможность достижения обучающимися установленных Стандартом требований к результатам освоения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 соблюдение: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санитарно-гигиенических норм образовательного процесса (требования к водоснабжению, канализации, освещению, воздушно-тепловому режиму и т.д.);</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санитарно-бытовых условий (наличие оборудованных гардеробов, санузлов, мест личной гигиены и т.д.);</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социально-бытовых условий (наличие оборудованного рабочего места, учительской, комнаты психологической разгрузки и т.д.);</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пожарной и электробезопасности;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требований охраны труда;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своевременных сроков и необходимых объемов текущего и капитального ремонта;</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3) возможность для беспрепятственного доступа обучающихся с ограниченными возможностями здоровья к объектам инфраструктуры образовательного учреждения</w:t>
      </w:r>
      <w:hyperlink r:id="rId13" w:anchor="_edn8" w:history="1">
        <w:r w:rsidRPr="001B2EB9">
          <w:rPr>
            <w:rFonts w:ascii="inherit" w:eastAsia="Times New Roman" w:hAnsi="inherit" w:cs="Arial"/>
            <w:color w:val="319ED6"/>
            <w:sz w:val="21"/>
            <w:szCs w:val="21"/>
            <w:bdr w:val="none" w:sz="0" w:space="0" w:color="auto" w:frame="1"/>
            <w:lang w:eastAsia="ru-RU"/>
          </w:rPr>
          <w:t>[8]</w:t>
        </w:r>
      </w:hyperlink>
      <w:r w:rsidRPr="001B2EB9">
        <w:rPr>
          <w:rFonts w:ascii="Arial" w:eastAsia="Times New Roman" w:hAnsi="Arial" w:cs="Arial"/>
          <w:color w:val="383E44"/>
          <w:sz w:val="21"/>
          <w:szCs w:val="21"/>
          <w:lang w:eastAsia="ru-RU"/>
        </w:rPr>
        <w:t>.</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Материально-техническая база реализации основной образовательной программы начального общего образования должна соответствовать действующим санитарным и противопожарным нормам, нормам охраны труда работников образовательных учреждений, предъявляемым к:</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участку (территории) образовательного учреждения (площадь, инсоляция, освещение, размещение, необходимый набор зон для обеспечения образовательной и хозяйственной деятельности образовательного учреждения и их оборудование);</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зданию образовательного учреждения (высота и архитектура здания, необходимый набор и размещение помещений для осуществления образовательного процесса на ступени начального общего образования, их площадь, освещенность, расположение и размеры рабочих, игровых зон и зон для индивидуальных занятий в учебных кабинетах образовательного учреждения,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 xml:space="preserve">помещениям библиотек (площадь, размещение рабочих зон, наличие читального зала, число читательских мест, </w:t>
      </w:r>
      <w:proofErr w:type="spellStart"/>
      <w:r w:rsidRPr="001B2EB9">
        <w:rPr>
          <w:rFonts w:ascii="Arial" w:eastAsia="Times New Roman" w:hAnsi="Arial" w:cs="Arial"/>
          <w:color w:val="383E44"/>
          <w:sz w:val="21"/>
          <w:szCs w:val="21"/>
          <w:lang w:eastAsia="ru-RU"/>
        </w:rPr>
        <w:t>медиатеки</w:t>
      </w:r>
      <w:proofErr w:type="spellEnd"/>
      <w:r w:rsidRPr="001B2EB9">
        <w:rPr>
          <w:rFonts w:ascii="Arial" w:eastAsia="Times New Roman" w:hAnsi="Arial" w:cs="Arial"/>
          <w:color w:val="383E44"/>
          <w:sz w:val="21"/>
          <w:szCs w:val="21"/>
          <w:lang w:eastAsia="ru-RU"/>
        </w:rPr>
        <w:t>);</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 иностранными языками;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актовому залу;</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спортивным залам, бассейнам, игровому и спортивному оборудованию;</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помещениям для медицинского персонала;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мебели, офисному оснащению и хозяйственному инвентарю;</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Образовательные учреждения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Материально-техническое и информационное оснащение образовательного процесса должно обеспечивать возможность: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создания и использования информации (в том числе запись и обработка изображений и звука, выступления с аудио-, </w:t>
      </w:r>
      <w:proofErr w:type="spellStart"/>
      <w:r w:rsidRPr="001B2EB9">
        <w:rPr>
          <w:rFonts w:ascii="Arial" w:eastAsia="Times New Roman" w:hAnsi="Arial" w:cs="Arial"/>
          <w:color w:val="383E44"/>
          <w:sz w:val="21"/>
          <w:szCs w:val="21"/>
          <w:lang w:eastAsia="ru-RU"/>
        </w:rPr>
        <w:t>видеосопровождением</w:t>
      </w:r>
      <w:proofErr w:type="spellEnd"/>
      <w:r w:rsidRPr="001B2EB9">
        <w:rPr>
          <w:rFonts w:ascii="Arial" w:eastAsia="Times New Roman" w:hAnsi="Arial" w:cs="Arial"/>
          <w:color w:val="383E44"/>
          <w:sz w:val="21"/>
          <w:szCs w:val="21"/>
          <w:lang w:eastAsia="ru-RU"/>
        </w:rPr>
        <w:t xml:space="preserve"> и графическим сопровождением, общение в сети Интернет и др.);</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получения информации различными способами (поиск информации в сети Интернет, работа в библиотеке и др.);</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создания материальных объектов, в том числе произведений искусства;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обработки материалов и информации с использованием технологических инструментов;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проектирования и конструирования, в том числе моделей с цифровым управлением и обратной связью;</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исполнения, сочинения и аранжировки музыкальных произведений с применением традиционных инструментов и цифровых технологий;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физического развития, участия в спортивных соревнованиях и играх;</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планирования учебного процесса, фиксирования его реализации в целом и отдельных этапов (выступлений, дискуссий, экспериментов);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размещения своих материалов и работ в информационной среде образовательного учреждения;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проведения массовых мероприятий, собраний, представлений;</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организации отдыха и питания.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26. Информационно-образовательная среда образовательного учреждения должна включать в себя совокупность технологических средств (компьютеры, базы данных, коммуникационные каналы, программные продукты и др.), культурные и организационные формы информационного взаимодействия,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 а также наличие служб поддержки применения ИКТ.</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Информационно-образовательная среда образовательного учреждения должна обеспечивать возможность осуществлять в электронной (цифровой) форме следующие виды деятельности:</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планирование образовательного процесса;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размещение и сохранение материалов образовательного процесса, в том числе работ обучающихся и педагогов, используемых участниками образовательного процесса информационных ресурсов;</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фиксацию хода образовательного процесса и результатов освоения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взаимодействие между участниками образовательного процесса, в том числе дистанционное посредством сети Интернет, возможность использования данных, формируемых в ходе образовательного процесса для решения задач управления образовательной деятельностью;</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контролируемый доступ участников образовательного процесса к информационным образовательным ресурсам в сети Интернет (ограничение доступа к информации, несовместимой с задачами духовно-нравственного развития и воспитания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взаимодействие образовательного учреждения с органами, осуществляющими управление в сфере образования, и с другими образовательными учреждениями, организациями.</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xml:space="preserve">Функционирование информационной образовательной среды обеспечивается средствами ИКТ и квалификацией работников, ее использующих и поддерживающих. Функционирование информационной образовательной среды должно соответствовать законодательству Российской </w:t>
      </w:r>
      <w:proofErr w:type="gramStart"/>
      <w:r w:rsidRPr="001B2EB9">
        <w:rPr>
          <w:rFonts w:ascii="Arial" w:eastAsia="Times New Roman" w:hAnsi="Arial" w:cs="Arial"/>
          <w:color w:val="383E44"/>
          <w:sz w:val="21"/>
          <w:szCs w:val="21"/>
          <w:lang w:eastAsia="ru-RU"/>
        </w:rPr>
        <w:t>Федерации.</w:t>
      </w:r>
      <w:hyperlink r:id="rId14" w:anchor="_edn9" w:history="1">
        <w:r w:rsidRPr="001B2EB9">
          <w:rPr>
            <w:rFonts w:ascii="inherit" w:eastAsia="Times New Roman" w:hAnsi="inherit" w:cs="Arial"/>
            <w:color w:val="319ED6"/>
            <w:sz w:val="21"/>
            <w:szCs w:val="21"/>
            <w:bdr w:val="none" w:sz="0" w:space="0" w:color="auto" w:frame="1"/>
            <w:lang w:eastAsia="ru-RU"/>
          </w:rPr>
          <w:t>[</w:t>
        </w:r>
        <w:proofErr w:type="gramEnd"/>
        <w:r w:rsidRPr="001B2EB9">
          <w:rPr>
            <w:rFonts w:ascii="inherit" w:eastAsia="Times New Roman" w:hAnsi="inherit" w:cs="Arial"/>
            <w:color w:val="319ED6"/>
            <w:sz w:val="21"/>
            <w:szCs w:val="21"/>
            <w:bdr w:val="none" w:sz="0" w:space="0" w:color="auto" w:frame="1"/>
            <w:lang w:eastAsia="ru-RU"/>
          </w:rPr>
          <w:t>9]</w:t>
        </w:r>
      </w:hyperlink>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27. Учебно-методическое и информационное обеспечение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основной образовательной программы, планируемыми результатами, организацией образовательного процесса и условиями его осуществления.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Требования к учебно-методическому обеспечению образовательного процесса включают:</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lastRenderedPageBreak/>
        <w:t>параметры комплектности оснащения образовательного процесса с учетом достижения целей и планируемых результатов освоения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параметры качества обеспечения образовательного процесса с учетом достижения целей и планируемых результатов освоения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Образовательное учреждение должно быть обеспечено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образовательного учреждения языках обучения и воспитания.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Образовательное учреждение должно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Библиотека образовательного учреждения должна быть укомплектована печатными образовательными ресурсами и ЭОР по всем учебным предметам учебного плана, а также иметь фонд дополнительной литературы. Фонд дополнительной литературы должен включать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28. Психолого-педагогические условия реализации основной образовательной программы начального общего образования должны обеспечивать:</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преемственность содержания и форм организации образовательного процесса, обеспечивающих реализацию основных образовательных программ дошкольного образования и начального общего образования;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учет специфики возрастного психофизического развития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вариативность направлений психолого-педагогического сопровождения участников образовательного процесса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возможностей и способностей обучающихся, выявление и поддержка одаренных детей, детей с ограниченными возможностями здоровья;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диверсификацию уровней психолого-педагогического сопровождения (индивидуальный, групповой, уровень класса, уровень учреждения);</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вариативность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работа, просвещение, экспертиза).</w:t>
      </w:r>
    </w:p>
    <w:p w:rsidR="001B2EB9" w:rsidRPr="001B2EB9" w:rsidRDefault="001B2EB9" w:rsidP="001B2EB9">
      <w:pPr>
        <w:shd w:val="clear" w:color="auto" w:fill="FFFFFF"/>
        <w:spacing w:after="312" w:line="294" w:lineRule="atLeast"/>
        <w:textAlignment w:val="baseline"/>
        <w:rPr>
          <w:rFonts w:ascii="Arial" w:eastAsia="Times New Roman" w:hAnsi="Arial" w:cs="Arial"/>
          <w:color w:val="383E44"/>
          <w:sz w:val="21"/>
          <w:szCs w:val="21"/>
          <w:lang w:eastAsia="ru-RU"/>
        </w:rPr>
      </w:pPr>
      <w:r w:rsidRPr="001B2EB9">
        <w:rPr>
          <w:rFonts w:ascii="Arial" w:eastAsia="Times New Roman" w:hAnsi="Arial" w:cs="Arial"/>
          <w:color w:val="383E44"/>
          <w:sz w:val="21"/>
          <w:szCs w:val="21"/>
          <w:lang w:eastAsia="ru-RU"/>
        </w:rPr>
        <w:t> </w:t>
      </w:r>
    </w:p>
    <w:p w:rsidR="001B2EB9" w:rsidRPr="001B2EB9" w:rsidRDefault="001B2EB9" w:rsidP="001B2EB9">
      <w:pPr>
        <w:spacing w:after="312" w:line="240" w:lineRule="auto"/>
        <w:rPr>
          <w:rFonts w:ascii="Times New Roman" w:eastAsia="Times New Roman" w:hAnsi="Times New Roman" w:cs="Times New Roman"/>
          <w:sz w:val="24"/>
          <w:szCs w:val="24"/>
          <w:lang w:eastAsia="ru-RU"/>
        </w:rPr>
      </w:pPr>
      <w:r w:rsidRPr="001B2EB9">
        <w:rPr>
          <w:rFonts w:ascii="Times New Roman" w:eastAsia="Times New Roman" w:hAnsi="Times New Roman" w:cs="Times New Roman"/>
          <w:sz w:val="24"/>
          <w:szCs w:val="24"/>
          <w:lang w:eastAsia="ru-RU"/>
        </w:rPr>
        <w:pict>
          <v:rect id="_x0000_i1025" style="width:0;height:.75pt" o:hrstd="t" o:hrnoshade="t" o:hr="t" fillcolor="#d9dcdf" stroked="f"/>
        </w:pic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hyperlink r:id="rId15" w:anchor="_ednref1" w:history="1">
        <w:r w:rsidRPr="001B2EB9">
          <w:rPr>
            <w:rFonts w:ascii="inherit" w:eastAsia="Times New Roman" w:hAnsi="inherit" w:cs="Arial"/>
            <w:color w:val="319ED6"/>
            <w:sz w:val="21"/>
            <w:szCs w:val="21"/>
            <w:bdr w:val="none" w:sz="0" w:space="0" w:color="auto" w:frame="1"/>
            <w:lang w:eastAsia="ru-RU"/>
          </w:rPr>
          <w:t>[1]</w:t>
        </w:r>
      </w:hyperlink>
      <w:r w:rsidRPr="001B2EB9">
        <w:rPr>
          <w:rFonts w:ascii="Arial" w:eastAsia="Times New Roman" w:hAnsi="Arial" w:cs="Arial"/>
          <w:color w:val="383E44"/>
          <w:sz w:val="21"/>
          <w:szCs w:val="21"/>
          <w:lang w:eastAsia="ru-RU"/>
        </w:rPr>
        <w:t> Пункт 1 статьи 7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1797; Собрание законодательства Российской Федерации, 1996, N 3, ст. 150; 2007, N 49, ст. 6070).</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hyperlink r:id="rId16" w:anchor="_ednref2" w:history="1">
        <w:r w:rsidRPr="001B2EB9">
          <w:rPr>
            <w:rFonts w:ascii="inherit" w:eastAsia="Times New Roman" w:hAnsi="inherit" w:cs="Arial"/>
            <w:color w:val="319ED6"/>
            <w:sz w:val="21"/>
            <w:szCs w:val="21"/>
            <w:bdr w:val="none" w:sz="0" w:space="0" w:color="auto" w:frame="1"/>
            <w:lang w:eastAsia="ru-RU"/>
          </w:rPr>
          <w:t>[2]</w:t>
        </w:r>
      </w:hyperlink>
      <w:r w:rsidRPr="001B2EB9">
        <w:rPr>
          <w:rFonts w:ascii="Arial" w:eastAsia="Times New Roman" w:hAnsi="Arial" w:cs="Arial"/>
          <w:color w:val="383E44"/>
          <w:sz w:val="21"/>
          <w:szCs w:val="21"/>
          <w:lang w:eastAsia="ru-RU"/>
        </w:rPr>
        <w:t> При этом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 образовательные стандарты (пункт 5 статьи 7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1797; Собрание законодательства Российской Федерации, 1996, N 3, ст. 150; 2007, N 49, ст. 6070).</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hyperlink r:id="rId17" w:anchor="_ednref3" w:history="1">
        <w:r w:rsidRPr="001B2EB9">
          <w:rPr>
            <w:rFonts w:ascii="inherit" w:eastAsia="Times New Roman" w:hAnsi="inherit" w:cs="Arial"/>
            <w:color w:val="319ED6"/>
            <w:sz w:val="21"/>
            <w:szCs w:val="21"/>
            <w:bdr w:val="none" w:sz="0" w:space="0" w:color="auto" w:frame="1"/>
            <w:lang w:eastAsia="ru-RU"/>
          </w:rPr>
          <w:t>[3]</w:t>
        </w:r>
      </w:hyperlink>
      <w:r w:rsidRPr="001B2EB9">
        <w:rPr>
          <w:rFonts w:ascii="Arial" w:eastAsia="Times New Roman" w:hAnsi="Arial" w:cs="Arial"/>
          <w:color w:val="383E44"/>
          <w:sz w:val="21"/>
          <w:szCs w:val="21"/>
          <w:lang w:eastAsia="ru-RU"/>
        </w:rPr>
        <w:t> Нормативный срок освоения основной образовательной 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hyperlink r:id="rId18" w:anchor="_ednref5" w:history="1">
        <w:r w:rsidRPr="001B2EB9">
          <w:rPr>
            <w:rFonts w:ascii="inherit" w:eastAsia="Times New Roman" w:hAnsi="inherit" w:cs="Arial"/>
            <w:color w:val="319ED6"/>
            <w:sz w:val="21"/>
            <w:szCs w:val="21"/>
            <w:bdr w:val="none" w:sz="0" w:space="0" w:color="auto" w:frame="1"/>
            <w:lang w:eastAsia="ru-RU"/>
          </w:rPr>
          <w:t>[5]</w:t>
        </w:r>
      </w:hyperlink>
      <w:r w:rsidRPr="001B2EB9">
        <w:rPr>
          <w:rFonts w:ascii="Arial" w:eastAsia="Times New Roman" w:hAnsi="Arial" w:cs="Arial"/>
          <w:color w:val="383E44"/>
          <w:sz w:val="21"/>
          <w:szCs w:val="21"/>
          <w:lang w:eastAsia="ru-RU"/>
        </w:rPr>
        <w:t> Законодательство Российской Федерации в области образования включает в себя Конституцию Российской Федерации, Закон Российской Федерации "Об образовании", принимаемые в соответствии с ним другие законы и иные нормативные правовые акты Российской Федерации, а также законы и иные нормативные правовые акты субъектов Российской Федерации в области образования (пункт 1 статьи 3 Закона Российской Федерации "Об образовании").</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hyperlink r:id="rId19" w:anchor="_ednref6" w:history="1">
        <w:r w:rsidRPr="001B2EB9">
          <w:rPr>
            <w:rFonts w:ascii="inherit" w:eastAsia="Times New Roman" w:hAnsi="inherit" w:cs="Arial"/>
            <w:color w:val="319ED6"/>
            <w:sz w:val="21"/>
            <w:szCs w:val="21"/>
            <w:bdr w:val="none" w:sz="0" w:space="0" w:color="auto" w:frame="1"/>
            <w:lang w:eastAsia="ru-RU"/>
          </w:rPr>
          <w:t>[6]</w:t>
        </w:r>
      </w:hyperlink>
      <w:r w:rsidRPr="001B2EB9">
        <w:rPr>
          <w:rFonts w:ascii="Arial" w:eastAsia="Times New Roman" w:hAnsi="Arial" w:cs="Arial"/>
          <w:color w:val="383E44"/>
          <w:sz w:val="21"/>
          <w:szCs w:val="21"/>
          <w:lang w:eastAsia="ru-RU"/>
        </w:rPr>
        <w:t> Пункт 2 статьи 41 Закона Российской Федерации "Об образовании" от 10 июля 1992 г. N 3266-1 (Ведомости Съезда народных депутатов Российской Федерации и Верховного Совета Российской Федерации, 1992, N 30, ст. 1797; Собрание законодательства Российской Федерации, 1996, N 3, ст. 150; 2002, N 26, ст. 2517; 2004, N 30, ст. 3086; N 35, ст. 3607; 2005, N 1, ст. 25; 2007, N 17, ст. 1932; N 44, ст. 5280).</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hyperlink r:id="rId20" w:anchor="_ednref7" w:history="1">
        <w:r w:rsidRPr="001B2EB9">
          <w:rPr>
            <w:rFonts w:ascii="inherit" w:eastAsia="Times New Roman" w:hAnsi="inherit" w:cs="Arial"/>
            <w:color w:val="319ED6"/>
            <w:sz w:val="21"/>
            <w:szCs w:val="21"/>
            <w:bdr w:val="none" w:sz="0" w:space="0" w:color="auto" w:frame="1"/>
            <w:lang w:eastAsia="ru-RU"/>
          </w:rPr>
          <w:t>[7]</w:t>
        </w:r>
      </w:hyperlink>
      <w:r w:rsidRPr="001B2EB9">
        <w:rPr>
          <w:rFonts w:ascii="Arial" w:eastAsia="Times New Roman" w:hAnsi="Arial" w:cs="Arial"/>
          <w:color w:val="383E44"/>
          <w:sz w:val="21"/>
          <w:szCs w:val="21"/>
          <w:lang w:eastAsia="ru-RU"/>
        </w:rPr>
        <w:t> Пункт 8 статьи 41 Закона Российской Федерации "Об образовании" от 10 июля 1992 г. N 3266-1 (Ведомости Съезда народных депутатов Российской Федерации и Верховного Совета Российской Федерации, 1992, N 30, ст. 1797; Собрание законодательства Российской Федерации, 1996, N 3, ст. 150; 2002, N 26, ст. 2517; 2004, N 30, ст. 3086; N 35, ст. 3607; 2005, N 1, ст. 25; 2007, N 17, ст. 1932; N 44, ст. 5280).</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hyperlink r:id="rId21" w:anchor="_ednref8" w:history="1">
        <w:r w:rsidRPr="001B2EB9">
          <w:rPr>
            <w:rFonts w:ascii="inherit" w:eastAsia="Times New Roman" w:hAnsi="inherit" w:cs="Arial"/>
            <w:color w:val="319ED6"/>
            <w:sz w:val="21"/>
            <w:szCs w:val="21"/>
            <w:bdr w:val="none" w:sz="0" w:space="0" w:color="auto" w:frame="1"/>
            <w:lang w:eastAsia="ru-RU"/>
          </w:rPr>
          <w:t>[8]</w:t>
        </w:r>
      </w:hyperlink>
      <w:r w:rsidRPr="001B2EB9">
        <w:rPr>
          <w:rFonts w:ascii="Arial" w:eastAsia="Times New Roman" w:hAnsi="Arial" w:cs="Arial"/>
          <w:color w:val="383E44"/>
          <w:sz w:val="21"/>
          <w:szCs w:val="21"/>
          <w:lang w:eastAsia="ru-RU"/>
        </w:rPr>
        <w:t> Статья 15 Федерального закона от 24 ноября 1995 г. N 181-ФЗ "О социальной защите инвалидов в Российской Федерации" (Собрание законодательства Российской Федерации, 1995, N 48, ст. 4563, Российская газета, 1995, N 234).</w:t>
      </w:r>
    </w:p>
    <w:p w:rsidR="001B2EB9" w:rsidRPr="001B2EB9" w:rsidRDefault="001B2EB9" w:rsidP="001B2EB9">
      <w:pPr>
        <w:shd w:val="clear" w:color="auto" w:fill="FFFFFF"/>
        <w:spacing w:after="0" w:line="294" w:lineRule="atLeast"/>
        <w:textAlignment w:val="baseline"/>
        <w:rPr>
          <w:rFonts w:ascii="Arial" w:eastAsia="Times New Roman" w:hAnsi="Arial" w:cs="Arial"/>
          <w:color w:val="383E44"/>
          <w:sz w:val="21"/>
          <w:szCs w:val="21"/>
          <w:lang w:eastAsia="ru-RU"/>
        </w:rPr>
      </w:pPr>
      <w:hyperlink r:id="rId22" w:anchor="_ednref9" w:history="1">
        <w:r w:rsidRPr="001B2EB9">
          <w:rPr>
            <w:rFonts w:ascii="inherit" w:eastAsia="Times New Roman" w:hAnsi="inherit" w:cs="Arial"/>
            <w:color w:val="319ED6"/>
            <w:sz w:val="21"/>
            <w:szCs w:val="21"/>
            <w:bdr w:val="none" w:sz="0" w:space="0" w:color="auto" w:frame="1"/>
            <w:lang w:eastAsia="ru-RU"/>
          </w:rPr>
          <w:t>[9]</w:t>
        </w:r>
      </w:hyperlink>
      <w:r w:rsidRPr="001B2EB9">
        <w:rPr>
          <w:rFonts w:ascii="Arial" w:eastAsia="Times New Roman" w:hAnsi="Arial" w:cs="Arial"/>
          <w:color w:val="383E44"/>
          <w:sz w:val="21"/>
          <w:szCs w:val="21"/>
          <w:lang w:eastAsia="ru-RU"/>
        </w:rPr>
        <w:t> Федеральный закон от 27 июля 2006 г. N 149-ФЗ "Об информации, информационных технологиях и о за</w:t>
      </w:r>
      <w:bookmarkStart w:id="0" w:name="_GoBack"/>
      <w:bookmarkEnd w:id="0"/>
      <w:r w:rsidRPr="001B2EB9">
        <w:rPr>
          <w:rFonts w:ascii="Arial" w:eastAsia="Times New Roman" w:hAnsi="Arial" w:cs="Arial"/>
          <w:color w:val="383E44"/>
          <w:sz w:val="21"/>
          <w:szCs w:val="21"/>
          <w:lang w:eastAsia="ru-RU"/>
        </w:rPr>
        <w:t>щите информации" (Собрание законодательства Российской Федерации, 2006, N 31, ст. 3448), Федеральный закон от 27 июля 2006 г. N 152-ФЗ "О персональных данных" (Собрание законодательства Российской Федерации, 2006, N 31, ст. 3451).</w:t>
      </w:r>
    </w:p>
    <w:p w:rsidR="003E78D6" w:rsidRDefault="003E78D6"/>
    <w:sectPr w:rsidR="003E78D6" w:rsidSect="001B2EB9">
      <w:pgSz w:w="11906" w:h="16838"/>
      <w:pgMar w:top="709" w:right="707" w:bottom="567"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EB9"/>
    <w:rsid w:val="001B2EB9"/>
    <w:rsid w:val="003E78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E11FCA-AD76-42F2-9CEE-19947B47F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B2EB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1B2EB9"/>
  </w:style>
  <w:style w:type="character" w:styleId="a4">
    <w:name w:val="Hyperlink"/>
    <w:basedOn w:val="a0"/>
    <w:uiPriority w:val="99"/>
    <w:semiHidden/>
    <w:unhideWhenUsed/>
    <w:rsid w:val="001B2EB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4628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xn--80abucjiibhv9a.xn--p1ai/%D0%B4%D0%BE%D0%BA%D1%83%D0%BC%D0%B5%D0%BD%D1%82%D1%8B/922" TargetMode="External"/><Relationship Id="rId13" Type="http://schemas.openxmlformats.org/officeDocument/2006/relationships/hyperlink" Target="http://xn--80abucjiibhv9a.xn--p1ai/%D0%B4%D0%BE%D0%BA%D1%83%D0%BC%D0%B5%D0%BD%D1%82%D1%8B/922" TargetMode="External"/><Relationship Id="rId18" Type="http://schemas.openxmlformats.org/officeDocument/2006/relationships/hyperlink" Target="http://xn--80abucjiibhv9a.xn--p1ai/%D0%B4%D0%BE%D0%BA%D1%83%D0%BC%D0%B5%D0%BD%D1%82%D1%8B/922" TargetMode="External"/><Relationship Id="rId3" Type="http://schemas.openxmlformats.org/officeDocument/2006/relationships/webSettings" Target="webSettings.xml"/><Relationship Id="rId21" Type="http://schemas.openxmlformats.org/officeDocument/2006/relationships/hyperlink" Target="http://xn--80abucjiibhv9a.xn--p1ai/%D0%B4%D0%BE%D0%BA%D1%83%D0%BC%D0%B5%D0%BD%D1%82%D1%8B/922" TargetMode="External"/><Relationship Id="rId7" Type="http://schemas.openxmlformats.org/officeDocument/2006/relationships/hyperlink" Target="http://xn--80abucjiibhv9a.xn--p1ai/%D0%B4%D0%BE%D0%BA%D1%83%D0%BC%D0%B5%D0%BD%D1%82%D1%8B/922" TargetMode="External"/><Relationship Id="rId12" Type="http://schemas.openxmlformats.org/officeDocument/2006/relationships/hyperlink" Target="http://xn--80abucjiibhv9a.xn--p1ai/%D0%B4%D0%BE%D0%BA%D1%83%D0%BC%D0%B5%D0%BD%D1%82%D1%8B/922" TargetMode="External"/><Relationship Id="rId17" Type="http://schemas.openxmlformats.org/officeDocument/2006/relationships/hyperlink" Target="http://xn--80abucjiibhv9a.xn--p1ai/%D0%B4%D0%BE%D0%BA%D1%83%D0%BC%D0%B5%D0%BD%D1%82%D1%8B/922" TargetMode="External"/><Relationship Id="rId2" Type="http://schemas.openxmlformats.org/officeDocument/2006/relationships/settings" Target="settings.xml"/><Relationship Id="rId16" Type="http://schemas.openxmlformats.org/officeDocument/2006/relationships/hyperlink" Target="http://xn--80abucjiibhv9a.xn--p1ai/%D0%B4%D0%BE%D0%BA%D1%83%D0%BC%D0%B5%D0%BD%D1%82%D1%8B/922" TargetMode="External"/><Relationship Id="rId20" Type="http://schemas.openxmlformats.org/officeDocument/2006/relationships/hyperlink" Target="http://xn--80abucjiibhv9a.xn--p1ai/%D0%B4%D0%BE%D0%BA%D1%83%D0%BC%D0%B5%D0%BD%D1%82%D1%8B/922" TargetMode="External"/><Relationship Id="rId1" Type="http://schemas.openxmlformats.org/officeDocument/2006/relationships/styles" Target="styles.xml"/><Relationship Id="rId6" Type="http://schemas.openxmlformats.org/officeDocument/2006/relationships/hyperlink" Target="http://xn--80abucjiibhv9a.xn--p1ai/%D0%B4%D0%BE%D0%BA%D1%83%D0%BC%D0%B5%D0%BD%D1%82%D1%8B/922/%D1%84%D0%B0%D0%B9%D0%BB/747/11.09.22-%D0%9F%D1%80%D0%B8%D0%BA%D0%B0%D0%B7_2357.pdf" TargetMode="External"/><Relationship Id="rId11" Type="http://schemas.openxmlformats.org/officeDocument/2006/relationships/hyperlink" Target="http://xn--80abucjiibhv9a.xn--p1ai/%D0%B4%D0%BE%D0%BA%D1%83%D0%BC%D0%B5%D0%BD%D1%82%D1%8B/922" TargetMode="External"/><Relationship Id="rId24" Type="http://schemas.openxmlformats.org/officeDocument/2006/relationships/theme" Target="theme/theme1.xml"/><Relationship Id="rId5" Type="http://schemas.openxmlformats.org/officeDocument/2006/relationships/hyperlink" Target="http://xn--80abucjiibhv9a.xn--p1ai/%D0%B4%D0%BE%D0%BA%D1%83%D0%BC%D0%B5%D0%BD%D1%82%D1%8B/922/%D1%84%D0%B0%D0%B9%D0%BB/746/10.11.26-%D0%9F%D1%80%D0%B8%D0%BA%D0%B0%D0%B7_1241.pdf" TargetMode="External"/><Relationship Id="rId15" Type="http://schemas.openxmlformats.org/officeDocument/2006/relationships/hyperlink" Target="http://xn--80abucjiibhv9a.xn--p1ai/%D0%B4%D0%BE%D0%BA%D1%83%D0%BC%D0%B5%D0%BD%D1%82%D1%8B/922" TargetMode="External"/><Relationship Id="rId23" Type="http://schemas.openxmlformats.org/officeDocument/2006/relationships/fontTable" Target="fontTable.xml"/><Relationship Id="rId10" Type="http://schemas.openxmlformats.org/officeDocument/2006/relationships/hyperlink" Target="http://xn--80abucjiibhv9a.xn--p1ai/%D0%B4%D0%BE%D0%BA%D1%83%D0%BC%D0%B5%D0%BD%D1%82%D1%8B/922" TargetMode="External"/><Relationship Id="rId19" Type="http://schemas.openxmlformats.org/officeDocument/2006/relationships/hyperlink" Target="http://xn--80abucjiibhv9a.xn--p1ai/%D0%B4%D0%BE%D0%BA%D1%83%D0%BC%D0%B5%D0%BD%D1%82%D1%8B/922" TargetMode="External"/><Relationship Id="rId4" Type="http://schemas.openxmlformats.org/officeDocument/2006/relationships/hyperlink" Target="http://xn--80abucjiibhv9a.xn--p1ai/%D0%B4%D0%BE%D0%BA%D1%83%D0%BC%D0%B5%D0%BD%D1%82%D1%8B/922/%D1%84%D0%B0%D0%B9%D0%BB/745/09.09.06-%D0%9F%D1%80%D0%B8%D0%BA%D0%B0%D0%B7_373.pdf" TargetMode="External"/><Relationship Id="rId9" Type="http://schemas.openxmlformats.org/officeDocument/2006/relationships/hyperlink" Target="http://xn--80abucjiibhv9a.xn--p1ai/%D0%B4%D0%BE%D0%BA%D1%83%D0%BC%D0%B5%D0%BD%D1%82%D1%8B/922" TargetMode="External"/><Relationship Id="rId14" Type="http://schemas.openxmlformats.org/officeDocument/2006/relationships/hyperlink" Target="http://xn--80abucjiibhv9a.xn--p1ai/%D0%B4%D0%BE%D0%BA%D1%83%D0%BC%D0%B5%D0%BD%D1%82%D1%8B/922" TargetMode="External"/><Relationship Id="rId22" Type="http://schemas.openxmlformats.org/officeDocument/2006/relationships/hyperlink" Target="http://xn--80abucjiibhv9a.xn--p1ai/%D0%B4%D0%BE%D0%BA%D1%83%D0%BC%D0%B5%D0%BD%D1%82%D1%8B/9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10712</Words>
  <Characters>61062</Characters>
  <Application>Microsoft Office Word</Application>
  <DocSecurity>0</DocSecurity>
  <Lines>508</Lines>
  <Paragraphs>143</Paragraphs>
  <ScaleCrop>false</ScaleCrop>
  <Company/>
  <LinksUpToDate>false</LinksUpToDate>
  <CharactersWithSpaces>71631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Лилия</cp:lastModifiedBy>
  <cp:revision>2</cp:revision>
  <dcterms:created xsi:type="dcterms:W3CDTF">2016-02-15T20:48:00Z</dcterms:created>
  <dcterms:modified xsi:type="dcterms:W3CDTF">2016-02-15T20:54:00Z</dcterms:modified>
</cp:coreProperties>
</file>